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9B7C8">
      <w:pPr>
        <w:pStyle w:val="7"/>
        <w:keepNext w:val="0"/>
        <w:keepLines w:val="0"/>
        <w:pageBreakBefore w:val="0"/>
        <w:widowControl/>
        <w:kinsoku/>
        <w:overflowPunct/>
        <w:topLinePunct w:val="0"/>
        <w:bidi w:val="0"/>
        <w:spacing w:line="360" w:lineRule="auto"/>
        <w:ind w:firstLine="880" w:firstLineChars="200"/>
        <w:jc w:val="center"/>
        <w:textAlignment w:val="auto"/>
        <w:rPr>
          <w:rFonts w:hint="eastAsia" w:eastAsia="黑体"/>
          <w:color w:val="auto"/>
          <w:highlight w:val="none"/>
          <w:lang w:val="en-US" w:eastAsia="zh-CN"/>
        </w:rPr>
      </w:pPr>
      <w:r>
        <w:rPr>
          <w:rFonts w:hint="eastAsia"/>
          <w:highlight w:val="none"/>
          <w:lang w:val="en-US" w:eastAsia="zh-CN"/>
        </w:rPr>
        <w:t>遂宁市安居区长江经济带嘉陵江流域-生态环境系统片区整治项目二标段非开挖修复专业分包报价比选邀请函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color w:val="auto"/>
          <w:highlight w:val="none"/>
          <w:u w:val="none"/>
        </w:rPr>
        <w:t>各单位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遂宁市安居区长江经济带嘉陵江流域-生态环境系统片区整治项目二标段</w:t>
      </w:r>
      <w:r>
        <w:rPr>
          <w:color w:val="auto"/>
          <w:highlight w:val="none"/>
        </w:rPr>
        <w:t>，现根据施工需要，对本项目工程进行</w:t>
      </w:r>
      <w:r>
        <w:rPr>
          <w:rFonts w:hint="eastAsia"/>
          <w:b/>
          <w:bCs/>
          <w:color w:val="auto"/>
          <w:highlight w:val="none"/>
          <w:u w:val="single"/>
          <w:lang w:val="en-US" w:eastAsia="zh-CN"/>
        </w:rPr>
        <w:t>非开挖修复专业</w:t>
      </w:r>
      <w:r>
        <w:rPr>
          <w:rFonts w:hint="eastAsia"/>
          <w:b/>
          <w:bCs/>
          <w:color w:val="auto"/>
          <w:highlight w:val="none"/>
          <w:u w:val="none"/>
          <w:lang w:val="en-US" w:eastAsia="zh-CN"/>
        </w:rPr>
        <w:t>分包</w:t>
      </w:r>
      <w:r>
        <w:rPr>
          <w:color w:val="auto"/>
          <w:highlight w:val="none"/>
        </w:rPr>
        <w:t>，现诚邀</w:t>
      </w:r>
      <w:r>
        <w:rPr>
          <w:rFonts w:hint="eastAsia"/>
          <w:color w:val="auto"/>
          <w:highlight w:val="none"/>
          <w:lang w:val="en-US" w:eastAsia="zh-CN"/>
        </w:rPr>
        <w:t>各</w:t>
      </w:r>
      <w:r>
        <w:rPr>
          <w:color w:val="auto"/>
          <w:highlight w:val="none"/>
          <w:u w:val="none"/>
        </w:rPr>
        <w:t>单位</w:t>
      </w:r>
      <w:r>
        <w:rPr>
          <w:color w:val="auto"/>
          <w:highlight w:val="none"/>
        </w:rPr>
        <w:t>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46F810F2">
      <w:pPr>
        <w:numPr>
          <w:ilvl w:val="0"/>
          <w:numId w:val="2"/>
        </w:numPr>
        <w:spacing w:line="360" w:lineRule="auto"/>
        <w:ind w:firstLine="42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p>
    <w:p w14:paraId="1783FAA8">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西眉镇：新建DN300-DN600排水管道，一体化污水提升泵站1座（10m³/h，H=15m），以及沟渠和管道清淤、非开挖修复、入户支管、路面破除恢复等，西眉镇路灯灯头更换及局部路面硬化，以及一处公厕建设。</w:t>
      </w:r>
    </w:p>
    <w:p w14:paraId="4671B49E">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磨溪镇：新建DN300-DN500排水管道，一体化污水提升泵站1座（10m³/h，H=15m），以及沟渠和管道清淤、非开挖修复、入户支管、路面破除恢复以及磨溪镇挡土墙一处等。</w:t>
      </w:r>
    </w:p>
    <w:p w14:paraId="7996F043">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白马镇：新建DN300排水管道，以及入户支管、路面破除恢复等，白马镇通信支管建设以及路灯安装。</w:t>
      </w:r>
    </w:p>
    <w:p w14:paraId="6138F4F9">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 xml:space="preserve">分水镇：新建DN300-DN400排水管道，一体化污水提升泵站2座（10m³/h，H=15m），以及入户支管、路面破除恢复局部硬化等。 </w:t>
      </w:r>
    </w:p>
    <w:p w14:paraId="68AF784E">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横山镇：新建DN300排水管道，以及入户支管、路面破除恢复等。</w:t>
      </w:r>
    </w:p>
    <w:p w14:paraId="0B8926AA">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聚贤镇：新建DN300排水管道，一体化污水提升泵站1座（10m³/h，H=15m），以及沟渠和管道清淤、入户支管、路面破除恢复等。</w:t>
      </w:r>
    </w:p>
    <w:p w14:paraId="4CF4E0D6">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玉丰镇：新建DN300-DN400排水管道，以及入户支管、路面破除恢复等。</w:t>
      </w:r>
    </w:p>
    <w:p w14:paraId="0F38F45A">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425" w:leftChars="0" w:hanging="425" w:firstLineChars="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cs="Times New Roman"/>
          <w:color w:val="auto"/>
          <w:kern w:val="2"/>
          <w:sz w:val="24"/>
          <w:highlight w:val="none"/>
          <w:lang w:val="en-US" w:eastAsia="zh-CN" w:bidi="ar-SA"/>
        </w:rPr>
        <w:t>非开挖修复工程全部工程内容</w:t>
      </w:r>
      <w:r>
        <w:rPr>
          <w:rFonts w:hint="eastAsia" w:ascii="Times New Roman" w:hAnsi="Times New Roman" w:eastAsia="宋体" w:cs="Times New Roman"/>
          <w:kern w:val="0"/>
          <w:sz w:val="24"/>
          <w:highlight w:val="none"/>
          <w:lang w:val="en-US" w:eastAsia="zh-CN"/>
        </w:rPr>
        <w:t>，具体内容详招标清单及图纸。</w:t>
      </w:r>
    </w:p>
    <w:p w14:paraId="0A5DEB28">
      <w:pPr>
        <w:pStyle w:val="4"/>
        <w:keepNext w:val="0"/>
        <w:keepLines w:val="0"/>
        <w:pageBreakBefore w:val="0"/>
        <w:numPr>
          <w:ilvl w:val="0"/>
          <w:numId w:val="4"/>
        </w:numPr>
        <w:kinsoku/>
        <w:wordWrap/>
        <w:overflowPunct/>
        <w:topLinePunct w:val="0"/>
        <w:autoSpaceDE/>
        <w:autoSpaceDN/>
        <w:bidi w:val="0"/>
        <w:adjustRightInd/>
        <w:snapToGrid/>
        <w:spacing w:after="0" w:afterLines="0" w:line="360" w:lineRule="auto"/>
        <w:ind w:left="425" w:leftChars="0" w:hanging="425" w:firstLineChars="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4"/>
        </w:numPr>
        <w:kinsoku/>
        <w:wordWrap/>
        <w:overflowPunct/>
        <w:topLinePunct w:val="0"/>
        <w:autoSpaceDE/>
        <w:autoSpaceDN/>
        <w:bidi w:val="0"/>
        <w:adjustRightInd/>
        <w:snapToGrid/>
        <w:spacing w:after="0" w:afterLines="0" w:line="360" w:lineRule="auto"/>
        <w:ind w:left="425" w:leftChars="0" w:hanging="425" w:firstLineChars="0"/>
        <w:jc w:val="left"/>
        <w:textAlignment w:val="auto"/>
        <w:rPr>
          <w:rFonts w:hint="default"/>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5"/>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A31B7D6">
      <w:pPr>
        <w:pStyle w:val="4"/>
        <w:keepNext w:val="0"/>
        <w:keepLines w:val="0"/>
        <w:pageBreakBefore w:val="0"/>
        <w:widowControl/>
        <w:numPr>
          <w:ilvl w:val="0"/>
          <w:numId w:val="6"/>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rPr>
      </w:pPr>
      <w:r>
        <w:rPr>
          <w:color w:val="auto"/>
          <w:highlight w:val="none"/>
        </w:rPr>
        <w:t>投标人须具备独立企业法人资格。（不接受自然人参与本项目投标）</w:t>
      </w:r>
    </w:p>
    <w:p w14:paraId="7E2897CC">
      <w:pPr>
        <w:pStyle w:val="4"/>
        <w:keepNext w:val="0"/>
        <w:keepLines w:val="0"/>
        <w:pageBreakBefore w:val="0"/>
        <w:widowControl/>
        <w:numPr>
          <w:ilvl w:val="0"/>
          <w:numId w:val="6"/>
        </w:numPr>
        <w:kinsoku/>
        <w:wordWrap/>
        <w:overflowPunct/>
        <w:topLinePunct w:val="0"/>
        <w:autoSpaceDE/>
        <w:autoSpaceDN/>
        <w:bidi w:val="0"/>
        <w:adjustRightInd/>
        <w:snapToGrid/>
        <w:spacing w:after="0" w:afterLines="0" w:line="360" w:lineRule="auto"/>
        <w:ind w:left="0" w:leftChars="0" w:firstLine="482" w:firstLineChars="200"/>
        <w:jc w:val="left"/>
        <w:textAlignment w:val="auto"/>
        <w:rPr>
          <w:rFonts w:hint="default" w:ascii="仿宋_GB2312" w:hAnsi="仿宋_GB2312" w:eastAsia="仿宋_GB2312" w:cs="仿宋_GB2312"/>
          <w:b/>
          <w:bCs/>
          <w:color w:val="auto"/>
          <w:kern w:val="0"/>
          <w:sz w:val="30"/>
          <w:szCs w:val="30"/>
          <w:highlight w:val="none"/>
          <w:lang w:val="en-US" w:eastAsia="zh-CN" w:bidi="ar-SA"/>
        </w:rPr>
      </w:pPr>
      <w:r>
        <w:rPr>
          <w:rFonts w:hint="eastAsia" w:ascii="Times New Roman" w:hAnsi="Times New Roman" w:eastAsia="宋体" w:cs="Times New Roman"/>
          <w:b/>
          <w:bCs/>
          <w:color w:val="auto"/>
          <w:highlight w:val="none"/>
          <w:lang w:val="en-US" w:eastAsia="zh-CN"/>
        </w:rPr>
        <w:t>须具备建设行政主管部门核发的市政公用工程施工总承包三级及其以上资质，</w:t>
      </w:r>
      <w:r>
        <w:rPr>
          <w:rFonts w:hint="eastAsia"/>
          <w:b/>
          <w:bCs/>
          <w:color w:val="auto"/>
          <w:highlight w:val="none"/>
          <w:lang w:val="en-US" w:eastAsia="zh-CN"/>
        </w:rPr>
        <w:t>并具有</w:t>
      </w:r>
      <w:r>
        <w:rPr>
          <w:b/>
          <w:bCs/>
          <w:color w:val="auto"/>
          <w:highlight w:val="none"/>
        </w:rPr>
        <w:t>有效的安全生产许可证。</w:t>
      </w:r>
    </w:p>
    <w:p w14:paraId="4ECBBB20">
      <w:pPr>
        <w:widowControl/>
        <w:numPr>
          <w:ilvl w:val="0"/>
          <w:numId w:val="6"/>
        </w:numPr>
        <w:spacing w:line="360" w:lineRule="auto"/>
        <w:ind w:left="0" w:leftChars="0" w:firstLine="420" w:firstLineChars="200"/>
        <w:jc w:val="left"/>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w:t>
      </w:r>
      <w:r>
        <w:rPr>
          <w:rFonts w:hint="eastAsia" w:ascii="宋体" w:hAnsi="宋体" w:cs="Times New Roman" w:eastAsiaTheme="minorEastAsia"/>
          <w:b w:val="0"/>
          <w:bCs/>
          <w:kern w:val="0"/>
          <w:sz w:val="24"/>
          <w:szCs w:val="24"/>
          <w:lang w:eastAsia="zh-CN"/>
        </w:rPr>
        <w:t>具有履行合同所必需的</w:t>
      </w:r>
      <w:r>
        <w:rPr>
          <w:rFonts w:hint="eastAsia" w:ascii="宋体" w:hAnsi="宋体" w:cs="Times New Roman" w:eastAsiaTheme="minorEastAsia"/>
          <w:b w:val="0"/>
          <w:bCs/>
          <w:kern w:val="0"/>
          <w:sz w:val="24"/>
          <w:szCs w:val="24"/>
          <w:lang w:val="en-US" w:eastAsia="zh-CN"/>
        </w:rPr>
        <w:t>具有安全员证书的</w:t>
      </w:r>
      <w:r>
        <w:rPr>
          <w:rFonts w:hint="eastAsia" w:ascii="宋体" w:hAnsi="宋体" w:cs="Times New Roman" w:eastAsiaTheme="minorEastAsia"/>
          <w:b w:val="0"/>
          <w:bCs/>
          <w:kern w:val="0"/>
          <w:sz w:val="24"/>
          <w:szCs w:val="24"/>
          <w:lang w:eastAsia="zh-CN"/>
        </w:rPr>
        <w:t>安全协管人员不低于1</w:t>
      </w:r>
      <w:r>
        <w:rPr>
          <w:rFonts w:hint="eastAsia" w:ascii="宋体" w:hAnsi="宋体" w:cs="Times New Roman" w:eastAsiaTheme="minorEastAsia"/>
          <w:b w:val="0"/>
          <w:bCs/>
          <w:kern w:val="0"/>
          <w:sz w:val="24"/>
          <w:szCs w:val="24"/>
          <w:lang w:val="en-US" w:eastAsia="zh-CN"/>
        </w:rPr>
        <w:t>名</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lang w:val="en-US" w:eastAsia="zh-CN"/>
        </w:rPr>
        <w:t>需</w:t>
      </w:r>
      <w:r>
        <w:rPr>
          <w:rFonts w:hint="eastAsia" w:ascii="宋体" w:hAnsi="宋体" w:cs="Times New Roman" w:eastAsiaTheme="minorEastAsia"/>
          <w:b w:val="0"/>
          <w:bCs/>
          <w:kern w:val="0"/>
          <w:sz w:val="24"/>
          <w:szCs w:val="24"/>
          <w:lang w:eastAsia="zh-CN"/>
        </w:rPr>
        <w:t>提供</w:t>
      </w:r>
      <w:r>
        <w:rPr>
          <w:rFonts w:hint="eastAsia" w:ascii="宋体" w:hAnsi="宋体" w:cs="Times New Roman" w:eastAsiaTheme="minorEastAsia"/>
          <w:b w:val="0"/>
          <w:bCs/>
          <w:kern w:val="0"/>
          <w:sz w:val="24"/>
          <w:szCs w:val="24"/>
          <w:lang w:val="en-US" w:eastAsia="zh-CN"/>
        </w:rPr>
        <w:t>人员与投标单位签订的劳动合同</w:t>
      </w:r>
      <w:r>
        <w:rPr>
          <w:rFonts w:hint="eastAsia" w:ascii="宋体" w:hAnsi="宋体" w:cs="Times New Roman" w:eastAsiaTheme="minorEastAsia"/>
          <w:b w:val="0"/>
          <w:bCs/>
          <w:kern w:val="0"/>
          <w:sz w:val="24"/>
          <w:szCs w:val="24"/>
          <w:lang w:eastAsia="zh-CN"/>
        </w:rPr>
        <w:t>。</w:t>
      </w:r>
    </w:p>
    <w:p w14:paraId="6D457CAE">
      <w:pPr>
        <w:pStyle w:val="4"/>
        <w:keepNext w:val="0"/>
        <w:keepLines w:val="0"/>
        <w:pageBreakBefore w:val="0"/>
        <w:numPr>
          <w:ilvl w:val="0"/>
          <w:numId w:val="5"/>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950F1E4">
      <w:pPr>
        <w:pStyle w:val="4"/>
        <w:keepNext w:val="0"/>
        <w:keepLines w:val="0"/>
        <w:pageBreakBefore w:val="0"/>
        <w:kinsoku/>
        <w:overflowPunct/>
        <w:topLinePunct w:val="0"/>
        <w:bidi w:val="0"/>
        <w:spacing w:line="360" w:lineRule="auto"/>
        <w:ind w:left="239" w:leftChars="114" w:firstLine="241" w:firstLineChars="1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806809.97元</w:t>
      </w:r>
      <w:r>
        <w:rPr>
          <w:rFonts w:hint="eastAsia" w:ascii="宋体" w:hAnsi="宋体" w:cs="Times New Roman" w:eastAsiaTheme="minorEastAsia"/>
          <w:b/>
          <w:bCs/>
          <w:kern w:val="0"/>
          <w:sz w:val="24"/>
          <w:szCs w:val="24"/>
          <w:lang w:val="en-US" w:eastAsia="zh-CN"/>
        </w:rPr>
        <w:t>(大写：捌拾万陆仟捌佰零玖元玖角柒分）</w:t>
      </w:r>
      <w:r>
        <w:rPr>
          <w:rFonts w:hint="eastAsia" w:ascii="宋体" w:hAnsi="宋体" w:cs="Times New Roman" w:eastAsiaTheme="minorEastAsia"/>
          <w:b w:val="0"/>
          <w:bCs/>
          <w:kern w:val="0"/>
          <w:sz w:val="24"/>
          <w:szCs w:val="24"/>
          <w:lang w:val="en-US" w:eastAsia="zh-CN"/>
        </w:rPr>
        <w:t>，</w:t>
      </w:r>
      <w:r>
        <w:rPr>
          <w:rFonts w:hint="eastAsia" w:cs="Times New Roman"/>
          <w:color w:val="auto"/>
          <w:highlight w:val="none"/>
          <w:lang w:val="en-US" w:eastAsia="zh-CN"/>
        </w:rPr>
        <w:t>以清单总价报下浮比例</w:t>
      </w:r>
      <w:r>
        <w:rPr>
          <w:rFonts w:hint="eastAsia" w:ascii="宋体" w:hAnsi="宋体" w:cs="Times New Roman" w:eastAsiaTheme="minorEastAsia"/>
          <w:b w:val="0"/>
          <w:bCs/>
          <w:kern w:val="0"/>
          <w:sz w:val="24"/>
          <w:szCs w:val="24"/>
          <w:highlight w:val="none"/>
          <w:lang w:val="en-US" w:eastAsia="zh-CN"/>
        </w:rPr>
        <w:t>（详附件5）。</w:t>
      </w:r>
      <w:r>
        <w:rPr>
          <w:rFonts w:hint="eastAsia" w:eastAsia="宋体"/>
          <w:color w:val="auto"/>
          <w:highlight w:val="none"/>
          <w:lang w:val="en-US" w:eastAsia="zh-CN"/>
        </w:rPr>
        <w:t>本</w:t>
      </w:r>
      <w:r>
        <w:rPr>
          <w:rFonts w:hint="eastAsia"/>
          <w:color w:val="auto"/>
          <w:highlight w:val="none"/>
          <w:lang w:val="en-US" w:eastAsia="zh-CN"/>
        </w:rPr>
        <w:t>次招标的</w:t>
      </w:r>
      <w:r>
        <w:rPr>
          <w:rFonts w:hint="eastAsia"/>
          <w:b w:val="0"/>
          <w:bCs w:val="0"/>
          <w:color w:val="auto"/>
          <w:highlight w:val="none"/>
          <w:u w:val="none"/>
          <w:lang w:val="en-US" w:eastAsia="zh-CN"/>
        </w:rPr>
        <w:t>分包</w:t>
      </w:r>
      <w:r>
        <w:rPr>
          <w:rFonts w:hint="eastAsia"/>
          <w:color w:val="auto"/>
          <w:highlight w:val="none"/>
          <w:lang w:val="en-US" w:eastAsia="zh-CN"/>
        </w:rPr>
        <w:t>需根据招标工作内容、工程清单及图纸自行考虑并报价</w:t>
      </w:r>
      <w:r>
        <w:rPr>
          <w:color w:val="auto"/>
          <w:highlight w:val="none"/>
        </w:rPr>
        <w:t>。</w:t>
      </w:r>
    </w:p>
    <w:p w14:paraId="2FBCD37E">
      <w:pPr>
        <w:pStyle w:val="4"/>
        <w:keepNext w:val="0"/>
        <w:keepLines w:val="0"/>
        <w:pageBreakBefore w:val="0"/>
        <w:widowControl/>
        <w:numPr>
          <w:ilvl w:val="0"/>
          <w:numId w:val="5"/>
        </w:numPr>
        <w:kinsoku/>
        <w:wordWrap/>
        <w:overflowPunct/>
        <w:topLinePunct w:val="0"/>
        <w:autoSpaceDE/>
        <w:autoSpaceDN/>
        <w:bidi w:val="0"/>
        <w:adjustRightInd/>
        <w:snapToGrid/>
        <w:spacing w:after="0" w:line="360" w:lineRule="auto"/>
        <w:ind w:left="0" w:leftChars="0" w:firstLine="482" w:firstLineChars="200"/>
        <w:jc w:val="left"/>
        <w:textAlignment w:val="auto"/>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产值按分包单位下浮后的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02DDA6E0">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color w:val="auto"/>
          <w:highlight w:val="none"/>
          <w:u w:val="none"/>
          <w:lang w:val="en-US" w:eastAsia="zh-CN"/>
        </w:rPr>
      </w:pPr>
      <w:r>
        <w:rPr>
          <w:rFonts w:hint="eastAsia" w:cs="Times New Roman"/>
          <w:color w:val="auto"/>
          <w:highlight w:val="none"/>
          <w:lang w:val="en-US" w:eastAsia="zh-CN"/>
        </w:rPr>
        <w:t>下浮比例最高</w:t>
      </w:r>
      <w:r>
        <w:rPr>
          <w:rFonts w:hint="default" w:cs="Times New Roman"/>
          <w:color w:val="auto"/>
          <w:highlight w:val="none"/>
          <w:lang w:val="en-US" w:eastAsia="zh-CN"/>
        </w:rPr>
        <w:t>的单位</w:t>
      </w:r>
      <w:r>
        <w:rPr>
          <w:rFonts w:hint="eastAsia" w:cs="Times New Roman"/>
          <w:color w:val="auto"/>
          <w:highlight w:val="none"/>
          <w:lang w:val="en-US" w:eastAsia="zh-CN"/>
        </w:rPr>
        <w:t>中选</w:t>
      </w:r>
      <w:r>
        <w:rPr>
          <w:rFonts w:hint="eastAsia" w:ascii="Times New Roman" w:hAnsi="Times New Roman" w:cs="Times New Roman"/>
          <w:color w:val="auto"/>
          <w:highlight w:val="none"/>
          <w:lang w:val="en-US" w:eastAsia="zh-CN"/>
        </w:rPr>
        <w:t>。</w:t>
      </w:r>
      <w:r>
        <w:rPr>
          <w:rFonts w:hint="eastAsia"/>
          <w:color w:val="auto"/>
          <w:highlight w:val="none"/>
          <w:u w:val="none"/>
          <w:lang w:val="en-US" w:eastAsia="zh-CN"/>
        </w:rPr>
        <w:t>（若出现两家及以上单位报价相同则采取抽乒乓球方式确定中选单位，抽取方式：在密闭箱内放入与参与抽取的比选申请人相同数量的乒乓球，且乒乓球在密闭箱中抓取号球，由抽到号球1的单位中选。</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3F40900B">
      <w:pPr>
        <w:widowControl/>
        <w:numPr>
          <w:ilvl w:val="0"/>
          <w:numId w:val="7"/>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w:t>
      </w:r>
      <w:r>
        <w:rPr>
          <w:rFonts w:hint="eastAsia" w:cs="Times New Roman"/>
          <w:color w:val="auto"/>
          <w:kern w:val="2"/>
          <w:sz w:val="24"/>
          <w:highlight w:val="none"/>
          <w:u w:val="none"/>
          <w:lang w:val="en-US" w:eastAsia="zh-CN" w:bidi="ar-SA"/>
        </w:rPr>
        <w:t>下浮比例最高</w:t>
      </w:r>
      <w:r>
        <w:rPr>
          <w:rFonts w:hint="eastAsia" w:ascii="Times New Roman" w:hAnsi="Times New Roman" w:eastAsia="宋体" w:cs="Times New Roman"/>
          <w:color w:val="auto"/>
          <w:kern w:val="2"/>
          <w:sz w:val="24"/>
          <w:highlight w:val="none"/>
          <w:u w:val="none"/>
          <w:lang w:val="en-US" w:eastAsia="zh-CN" w:bidi="ar-SA"/>
        </w:rPr>
        <w:t>的单位确定为</w:t>
      </w:r>
      <w:r>
        <w:rPr>
          <w:rFonts w:hint="eastAsia" w:ascii="宋体" w:hAnsi="宋体" w:cs="Times New Roman" w:eastAsiaTheme="minorEastAsia"/>
          <w:b w:val="0"/>
          <w:bCs/>
          <w:kern w:val="0"/>
          <w:sz w:val="24"/>
          <w:szCs w:val="24"/>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63BC35E1">
      <w:pPr>
        <w:widowControl/>
        <w:numPr>
          <w:ilvl w:val="0"/>
          <w:numId w:val="7"/>
        </w:numPr>
        <w:spacing w:line="360" w:lineRule="auto"/>
        <w:ind w:left="0" w:leftChars="0" w:firstLine="482"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若投标单位存在提供虚假资料或项目管理人员与实际现场不一致等违规行为，限制其3个月参与投标，从发现违规行为之日起计算。</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6.公示：</w:t>
      </w:r>
    </w:p>
    <w:p w14:paraId="29569258">
      <w:pPr>
        <w:widowControl/>
        <w:numPr>
          <w:ilvl w:val="0"/>
          <w:numId w:val="8"/>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开标结束后在鹏安公司官网予以公示拟中标单位，公示期3天。</w:t>
      </w:r>
    </w:p>
    <w:p w14:paraId="53EDF6EA">
      <w:pPr>
        <w:widowControl/>
        <w:numPr>
          <w:ilvl w:val="0"/>
          <w:numId w:val="8"/>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w:t>
      </w:r>
      <w:r>
        <w:rPr>
          <w:rFonts w:hint="eastAsia" w:ascii="宋体" w:hAnsi="宋体" w:cs="Times New Roman" w:eastAsiaTheme="minorEastAsia"/>
          <w:b w:val="0"/>
          <w:bCs/>
          <w:kern w:val="0"/>
          <w:sz w:val="24"/>
          <w:szCs w:val="24"/>
          <w:highlight w:val="none"/>
          <w:lang w:val="en-US" w:eastAsia="zh-CN"/>
        </w:rPr>
        <w:t>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7.合同价格形式及工程结算：</w:t>
      </w:r>
    </w:p>
    <w:p w14:paraId="497240EB">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①工程费用按中标单价暂估，最终工程结算以业主审计结算价*中标下浮率为准。工程费用包含人工费、材料费、机械费、措施费、劳保费、管理费、利润、辅材费、用工人员保险费、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7429E4F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变更的工程费用经业主认可的工程结算造价下浮N%办理工程结算(N为该分包的中标下浮率点)。施工过程中新增、变更工程按业主审定的已完成工程产值按分包单位下浮后的50%计入进度，随进度支付条款进行拨付</w:t>
      </w:r>
      <w:r>
        <w:rPr>
          <w:rFonts w:hint="eastAsia" w:ascii="宋体" w:hAnsi="宋体" w:cs="Times New Roman" w:eastAsiaTheme="minorEastAsia"/>
          <w:b w:val="0"/>
          <w:bCs/>
          <w:kern w:val="0"/>
          <w:sz w:val="24"/>
          <w:szCs w:val="24"/>
          <w:highlight w:val="none"/>
          <w:lang w:val="en-US" w:eastAsia="zh-CN"/>
        </w:rPr>
        <w:t>。结算</w:t>
      </w:r>
      <w:bookmarkStart w:id="0" w:name="_GoBack"/>
      <w:bookmarkEnd w:id="0"/>
      <w:r>
        <w:rPr>
          <w:rFonts w:hint="eastAsia" w:ascii="宋体" w:hAnsi="宋体" w:cs="Times New Roman" w:eastAsiaTheme="minorEastAsia"/>
          <w:b w:val="0"/>
          <w:bCs/>
          <w:kern w:val="0"/>
          <w:sz w:val="24"/>
          <w:szCs w:val="24"/>
          <w:highlight w:val="none"/>
          <w:lang w:val="en-US" w:eastAsia="zh-CN"/>
        </w:rPr>
        <w:t>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9"/>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3DDE4654">
      <w:pPr>
        <w:pStyle w:val="4"/>
        <w:numPr>
          <w:ilvl w:val="0"/>
          <w:numId w:val="10"/>
        </w:numPr>
        <w:ind w:left="0" w:leftChars="0" w:firstLine="480" w:firstLineChars="0"/>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10"/>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10"/>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10"/>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numPr>
          <w:ilvl w:val="0"/>
          <w:numId w:val="9"/>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11"/>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numPr>
          <w:ilvl w:val="0"/>
          <w:numId w:val="11"/>
        </w:numPr>
        <w:ind w:left="0" w:leftChars="0" w:firstLine="480" w:firstLineChars="0"/>
        <w:rPr>
          <w:b w:val="0"/>
          <w:color w:val="auto"/>
          <w:highlight w:val="none"/>
        </w:rPr>
      </w:pPr>
      <w:r>
        <w:rPr>
          <w:rFonts w:hint="eastAsia" w:ascii="Times New Roman" w:hAnsi="Times New Roman" w:eastAsia="宋体" w:cs="Times New Roman"/>
          <w:b/>
          <w:bCs/>
          <w:color w:val="auto"/>
          <w:highlight w:val="none"/>
          <w:lang w:val="en-US" w:eastAsia="zh-CN"/>
        </w:rPr>
        <w:t>市政公用工程施工总承包三级及其以上资质</w:t>
      </w:r>
      <w:r>
        <w:rPr>
          <w:color w:val="auto"/>
          <w:highlight w:val="none"/>
        </w:rPr>
        <w:t>、安全生产许可证复印件；</w:t>
      </w:r>
    </w:p>
    <w:p w14:paraId="79C21AAF">
      <w:pPr>
        <w:pStyle w:val="4"/>
        <w:numPr>
          <w:ilvl w:val="0"/>
          <w:numId w:val="11"/>
        </w:numPr>
        <w:ind w:left="0" w:leftChars="0" w:firstLine="480" w:firstLineChars="0"/>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numPr>
          <w:ilvl w:val="0"/>
          <w:numId w:val="11"/>
        </w:numPr>
        <w:ind w:left="0" w:leftChars="0" w:firstLine="480" w:firstLineChars="0"/>
        <w:rPr>
          <w:b w:val="0"/>
          <w:color w:val="auto"/>
          <w:highlight w:val="none"/>
        </w:rPr>
      </w:pPr>
      <w:r>
        <w:rPr>
          <w:color w:val="auto"/>
          <w:highlight w:val="none"/>
        </w:rPr>
        <w:t>承诺书；</w:t>
      </w:r>
    </w:p>
    <w:p w14:paraId="3E8213D8">
      <w:pPr>
        <w:pStyle w:val="4"/>
        <w:numPr>
          <w:ilvl w:val="0"/>
          <w:numId w:val="11"/>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numPr>
          <w:ilvl w:val="0"/>
          <w:numId w:val="11"/>
        </w:numPr>
        <w:ind w:left="0" w:leftChars="0" w:firstLine="480" w:firstLineChars="0"/>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2"/>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2"/>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2"/>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2"/>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2"/>
        </w:numPr>
        <w:ind w:left="0" w:leftChars="0" w:firstLine="480" w:firstLineChars="0"/>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上午9点30分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numPr>
          <w:ilvl w:val="0"/>
          <w:numId w:val="13"/>
        </w:numPr>
        <w:ind w:left="425" w:leftChars="0" w:hanging="425" w:firstLineChars="0"/>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numPr>
          <w:ilvl w:val="0"/>
          <w:numId w:val="13"/>
        </w:numPr>
        <w:ind w:left="425" w:leftChars="0" w:hanging="425" w:firstLineChars="0"/>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numPr>
          <w:ilvl w:val="0"/>
          <w:numId w:val="13"/>
        </w:numPr>
        <w:ind w:left="425" w:leftChars="0" w:hanging="425" w:firstLineChars="0"/>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numPr>
          <w:ilvl w:val="0"/>
          <w:numId w:val="13"/>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1BEDD507">
      <w:pPr>
        <w:pStyle w:val="4"/>
        <w:numPr>
          <w:ilvl w:val="0"/>
          <w:numId w:val="13"/>
        </w:numPr>
        <w:ind w:left="425" w:leftChars="0" w:hanging="425" w:firstLineChars="0"/>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numPr>
          <w:ilvl w:val="0"/>
          <w:numId w:val="13"/>
        </w:numPr>
        <w:ind w:left="425" w:leftChars="0" w:hanging="425" w:firstLineChars="0"/>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9</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12</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28A6622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191" w:right="1134" w:bottom="1191" w:left="1134" w:header="851" w:footer="992" w:gutter="0"/>
          <w:cols w:space="720" w:num="1"/>
          <w:docGrid w:type="lines" w:linePitch="312" w:charSpace="0"/>
        </w:sectPr>
      </w:pP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5"/>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5"/>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5"/>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5"/>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2" w:firstLineChars="0"/>
        <w:textAlignment w:val="auto"/>
        <w:rPr>
          <w:b w:val="0"/>
          <w:color w:val="auto"/>
          <w:highlight w:val="none"/>
        </w:rPr>
      </w:pPr>
      <w:r>
        <w:rPr>
          <w:color w:val="auto"/>
          <w:highlight w:val="none"/>
        </w:rPr>
        <w:t>资质：具备相应</w:t>
      </w:r>
      <w:r>
        <w:rPr>
          <w:rFonts w:hint="eastAsia" w:ascii="Times New Roman" w:hAnsi="Times New Roman" w:eastAsia="宋体" w:cs="Times New Roman"/>
          <w:b/>
          <w:bCs/>
          <w:color w:val="auto"/>
          <w:highlight w:val="none"/>
          <w:lang w:val="en-US" w:eastAsia="zh-CN"/>
        </w:rPr>
        <w:t>市政公用工程施工总承包三级及其以上资质</w:t>
      </w:r>
      <w:r>
        <w:rPr>
          <w:color w:val="auto"/>
          <w:highlight w:val="none"/>
        </w:rPr>
        <w:t>。</w:t>
      </w:r>
    </w:p>
    <w:p w14:paraId="7176C957">
      <w:pPr>
        <w:pStyle w:val="4"/>
        <w:numPr>
          <w:ilvl w:val="0"/>
          <w:numId w:val="16"/>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6"/>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6"/>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6"/>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701D0772">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699327F5">
      <w:pPr>
        <w:ind w:firstLine="3600" w:firstLineChars="1500"/>
        <w:rPr>
          <w:rFonts w:hint="eastAsia" w:ascii="Times New Roman" w:hAnsi="Times New Roman" w:eastAsia="宋体" w:cs="Times New Roman"/>
          <w:color w:val="auto"/>
          <w:sz w:val="24"/>
          <w:szCs w:val="30"/>
          <w:highlight w:val="none"/>
          <w:lang w:eastAsia="zh-CN"/>
        </w:rPr>
      </w:pPr>
    </w:p>
    <w:p w14:paraId="1CCC5036">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1567C2DD">
      <w:pPr>
        <w:ind w:firstLine="3600" w:firstLineChars="1500"/>
        <w:rPr>
          <w:rFonts w:hint="eastAsia" w:ascii="Times New Roman" w:hAnsi="Times New Roman" w:eastAsia="宋体" w:cs="Times New Roman"/>
          <w:color w:val="auto"/>
          <w:sz w:val="24"/>
          <w:szCs w:val="30"/>
          <w:highlight w:val="none"/>
          <w:lang w:eastAsia="zh-CN"/>
        </w:rPr>
      </w:pP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7"/>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7"/>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1BE2246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79B05E0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FB609A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附安全员证书以及人员劳动合同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72BA1F9D">
      <w:pPr>
        <w:pStyle w:val="8"/>
        <w:rPr>
          <w:rFonts w:hint="eastAsia" w:ascii="宋体" w:hAnsi="宋体" w:eastAsia="宋体" w:cs="宋体"/>
          <w:b/>
          <w:bCs/>
          <w:color w:val="auto"/>
          <w:sz w:val="24"/>
          <w:szCs w:val="24"/>
          <w:highlight w:val="none"/>
          <w:lang w:val="en-US" w:eastAsia="zh-CN"/>
        </w:rPr>
      </w:pPr>
    </w:p>
    <w:p w14:paraId="2F2A440A">
      <w:pPr>
        <w:pStyle w:val="8"/>
        <w:rPr>
          <w:rFonts w:hint="eastAsia" w:ascii="宋体" w:hAnsi="宋体" w:eastAsia="宋体" w:cs="宋体"/>
          <w:b/>
          <w:bCs/>
          <w:color w:val="auto"/>
          <w:sz w:val="24"/>
          <w:szCs w:val="24"/>
          <w:highlight w:val="none"/>
          <w:lang w:val="en-US" w:eastAsia="zh-CN"/>
        </w:rPr>
      </w:pPr>
    </w:p>
    <w:p w14:paraId="3352055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rFonts w:hint="eastAsia"/>
          <w:b/>
          <w:bCs/>
          <w:color w:val="auto"/>
          <w:highlight w:val="none"/>
          <w:lang w:val="en-US" w:eastAsia="zh-CN"/>
        </w:rPr>
        <w:t>安全协管人员不低于1人</w:t>
      </w:r>
      <w:r>
        <w:rPr>
          <w:rFonts w:hint="eastAsia" w:ascii="Times New Roman" w:hAnsi="Times New Roman" w:eastAsia="宋体" w:cs="Times New Roman"/>
          <w:b/>
          <w:bCs/>
          <w:color w:val="auto"/>
          <w:highlight w:val="none"/>
          <w:lang w:val="en-US" w:eastAsia="zh-CN"/>
        </w:rPr>
        <w:t>。</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3CEECD7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安全协管人员在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的安全协管人员等主要管理人员离开施工现场每月累计超过3天的，应通知施工项目部，并征得施工项目部书面同意。</w:t>
      </w:r>
    </w:p>
    <w:p w14:paraId="38D03B9E">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的安全协管人员若累计达到3次不在施工现场，发包人有权要求施工单位更换主要施工管理人员或解除施工合同，由此带来的损失全部由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擅自更换安全协管人员，按3000元/次/人进行处罚，安全协管人员不称职甲方要求更换的，每更换一人罚款3000元，更换人员应于3天内到场，每延迟一天罚款500元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经项目部同意批准更换安全协管人员每人次罚款2000元。</w:t>
      </w: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028AAAA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51E1D2C7">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hint="eastAsia" w:ascii="宋体" w:hAnsi="宋体" w:eastAsia="宋体" w:cs="宋体"/>
          <w:b/>
          <w:color w:val="auto"/>
          <w:sz w:val="24"/>
          <w:szCs w:val="24"/>
          <w:highlight w:val="none"/>
          <w:lang w:val="en-US" w:eastAsia="zh-CN"/>
        </w:rPr>
      </w:pPr>
      <w:r>
        <w:rPr>
          <w:rFonts w:hint="eastAsia" w:ascii="仿宋_GB2312" w:hAnsi="仿宋_GB2312" w:eastAsia="仿宋_GB2312" w:cs="仿宋_GB2312"/>
          <w:b/>
          <w:bCs/>
          <w:kern w:val="0"/>
          <w:sz w:val="30"/>
          <w:szCs w:val="30"/>
          <w:highlight w:val="none"/>
          <w:lang w:val="en-US" w:eastAsia="zh-CN" w:bidi="ar-SA"/>
        </w:rPr>
        <w:t xml:space="preserve">附件五：               </w:t>
      </w:r>
      <w:r>
        <w:rPr>
          <w:rFonts w:hint="eastAsia" w:ascii="宋体" w:hAnsi="宋体" w:eastAsia="宋体" w:cs="宋体"/>
          <w:b/>
          <w:color w:val="auto"/>
          <w:sz w:val="24"/>
          <w:szCs w:val="24"/>
          <w:highlight w:val="none"/>
          <w:lang w:val="en-US" w:eastAsia="zh-CN"/>
        </w:rPr>
        <w:t>遂宁市安居区长江经济带嘉陵江流域-生态环境系统片区整治项目二标</w:t>
      </w:r>
    </w:p>
    <w:p w14:paraId="5C9C6C7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511"/>
        <w:gridCol w:w="3175"/>
        <w:gridCol w:w="4983"/>
        <w:gridCol w:w="2272"/>
      </w:tblGrid>
      <w:tr w14:paraId="6F2B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9" w:hRule="atLeast"/>
        </w:trPr>
        <w:tc>
          <w:tcPr>
            <w:tcW w:w="316" w:type="pct"/>
            <w:noWrap w:val="0"/>
            <w:vAlign w:val="center"/>
          </w:tcPr>
          <w:p w14:paraId="1AF939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79" w:type="pct"/>
            <w:noWrap w:val="0"/>
            <w:vAlign w:val="center"/>
          </w:tcPr>
          <w:p w14:paraId="5D3410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414FCC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42B613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2CA795B0">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F21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16" w:type="pct"/>
            <w:noWrap w:val="0"/>
            <w:vAlign w:val="center"/>
          </w:tcPr>
          <w:p w14:paraId="1A68B0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79" w:type="pct"/>
            <w:noWrap w:val="0"/>
            <w:vAlign w:val="center"/>
          </w:tcPr>
          <w:p w14:paraId="788BCE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非开挖修复专业分包</w:t>
            </w:r>
          </w:p>
        </w:tc>
        <w:tc>
          <w:tcPr>
            <w:tcW w:w="1066" w:type="pct"/>
            <w:noWrap w:val="0"/>
            <w:vAlign w:val="center"/>
          </w:tcPr>
          <w:p w14:paraId="15F543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3AB5A470">
            <w:pPr>
              <w:pStyle w:val="8"/>
              <w:ind w:left="0" w:leftChars="0" w:firstLine="0" w:firstLineChars="0"/>
              <w:rPr>
                <w:rFonts w:hint="default"/>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806809.97元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，下浮比例最高的单位中选。</w:t>
            </w:r>
          </w:p>
        </w:tc>
        <w:tc>
          <w:tcPr>
            <w:tcW w:w="763" w:type="pct"/>
            <w:noWrap w:val="0"/>
            <w:vAlign w:val="center"/>
          </w:tcPr>
          <w:p w14:paraId="70A9AD7A">
            <w:pPr>
              <w:jc w:val="center"/>
              <w:rPr>
                <w:rFonts w:hint="eastAsia" w:ascii="仿宋_GB2312" w:hAnsi="仿宋_GB2312" w:eastAsia="仿宋_GB2312" w:cs="仿宋_GB2312"/>
                <w:sz w:val="30"/>
                <w:szCs w:val="30"/>
                <w:highlight w:val="none"/>
              </w:rPr>
            </w:pPr>
          </w:p>
        </w:tc>
      </w:tr>
    </w:tbl>
    <w:p w14:paraId="148299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6A44D0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118C1F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highlight w:val="none"/>
        </w:rPr>
      </w:pPr>
    </w:p>
    <w:sectPr>
      <w:pgSz w:w="16838" w:h="11906" w:orient="landscape"/>
      <w:pgMar w:top="1440" w:right="1080" w:bottom="1440"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E39466FF"/>
    <w:multiLevelType w:val="singleLevel"/>
    <w:tmpl w:val="E39466FF"/>
    <w:lvl w:ilvl="0" w:tentative="0">
      <w:start w:val="1"/>
      <w:numFmt w:val="decimalEnclosedCircleChinese"/>
      <w:suff w:val="nothing"/>
      <w:lvlText w:val="%1　"/>
      <w:lvlJc w:val="left"/>
      <w:pPr>
        <w:ind w:left="0" w:firstLine="400"/>
      </w:pPr>
      <w:rPr>
        <w:rFonts w:hint="eastAsia"/>
      </w:rPr>
    </w:lvl>
  </w:abstractNum>
  <w:abstractNum w:abstractNumId="9">
    <w:nsid w:val="EE2A7A4F"/>
    <w:multiLevelType w:val="singleLevel"/>
    <w:tmpl w:val="EE2A7A4F"/>
    <w:lvl w:ilvl="0" w:tentative="0">
      <w:start w:val="1"/>
      <w:numFmt w:val="decimalEnclosedCircleChinese"/>
      <w:suff w:val="nothing"/>
      <w:lvlText w:val="%1　"/>
      <w:lvlJc w:val="left"/>
      <w:pPr>
        <w:ind w:left="0" w:firstLine="400"/>
      </w:pPr>
      <w:rPr>
        <w:rFonts w:hint="eastAsia"/>
      </w:rPr>
    </w:lvl>
  </w:abstractNum>
  <w:abstractNum w:abstractNumId="10">
    <w:nsid w:val="F69DC445"/>
    <w:multiLevelType w:val="singleLevel"/>
    <w:tmpl w:val="F69DC445"/>
    <w:lvl w:ilvl="0" w:tentative="0">
      <w:start w:val="2"/>
      <w:numFmt w:val="decimal"/>
      <w:lvlText w:val="%1."/>
      <w:lvlJc w:val="left"/>
      <w:pPr>
        <w:tabs>
          <w:tab w:val="left" w:pos="420"/>
        </w:tabs>
        <w:ind w:left="425" w:leftChars="0" w:hanging="425" w:firstLineChars="0"/>
      </w:pPr>
      <w:rPr>
        <w:rFonts w:hint="default"/>
      </w:rPr>
    </w:lvl>
  </w:abstractNum>
  <w:abstractNum w:abstractNumId="11">
    <w:nsid w:val="15DEF8BF"/>
    <w:multiLevelType w:val="singleLevel"/>
    <w:tmpl w:val="15DEF8BF"/>
    <w:lvl w:ilvl="0" w:tentative="0">
      <w:start w:val="1"/>
      <w:numFmt w:val="decimal"/>
      <w:lvlText w:val="%1."/>
      <w:lvlJc w:val="left"/>
      <w:pPr>
        <w:tabs>
          <w:tab w:val="left" w:pos="312"/>
        </w:tabs>
      </w:pPr>
    </w:lvl>
  </w:abstractNum>
  <w:abstractNum w:abstractNumId="12">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3">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4">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5">
    <w:nsid w:val="689F2096"/>
    <w:multiLevelType w:val="singleLevel"/>
    <w:tmpl w:val="689F2096"/>
    <w:lvl w:ilvl="0" w:tentative="0">
      <w:start w:val="1"/>
      <w:numFmt w:val="decimal"/>
      <w:lvlText w:val="%1."/>
      <w:lvlJc w:val="left"/>
      <w:pPr>
        <w:ind w:left="425" w:hanging="425"/>
      </w:pPr>
      <w:rPr>
        <w:rFonts w:hint="default"/>
      </w:rPr>
    </w:lvl>
  </w:abstractNum>
  <w:abstractNum w:abstractNumId="16">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7">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7"/>
  </w:num>
  <w:num w:numId="2">
    <w:abstractNumId w:val="11"/>
  </w:num>
  <w:num w:numId="3">
    <w:abstractNumId w:val="9"/>
  </w:num>
  <w:num w:numId="4">
    <w:abstractNumId w:val="10"/>
  </w:num>
  <w:num w:numId="5">
    <w:abstractNumId w:val="4"/>
  </w:num>
  <w:num w:numId="6">
    <w:abstractNumId w:val="8"/>
  </w:num>
  <w:num w:numId="7">
    <w:abstractNumId w:val="14"/>
  </w:num>
  <w:num w:numId="8">
    <w:abstractNumId w:val="5"/>
  </w:num>
  <w:num w:numId="9">
    <w:abstractNumId w:val="3"/>
  </w:num>
  <w:num w:numId="10">
    <w:abstractNumId w:val="2"/>
  </w:num>
  <w:num w:numId="11">
    <w:abstractNumId w:val="13"/>
  </w:num>
  <w:num w:numId="12">
    <w:abstractNumId w:val="16"/>
  </w:num>
  <w:num w:numId="13">
    <w:abstractNumId w:val="0"/>
  </w:num>
  <w:num w:numId="14">
    <w:abstractNumId w:val="1"/>
  </w:num>
  <w:num w:numId="15">
    <w:abstractNumId w:val="7"/>
  </w:num>
  <w:num w:numId="16">
    <w:abstractNumId w:val="12"/>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72C34"/>
    <w:rsid w:val="000F6731"/>
    <w:rsid w:val="002912C8"/>
    <w:rsid w:val="00351550"/>
    <w:rsid w:val="005E0AA6"/>
    <w:rsid w:val="007C2CDB"/>
    <w:rsid w:val="007D6A53"/>
    <w:rsid w:val="009E5347"/>
    <w:rsid w:val="009F4FFA"/>
    <w:rsid w:val="00AE4E5E"/>
    <w:rsid w:val="00C6664C"/>
    <w:rsid w:val="00CB3C62"/>
    <w:rsid w:val="00CD3FA8"/>
    <w:rsid w:val="00ED769F"/>
    <w:rsid w:val="01341807"/>
    <w:rsid w:val="01395070"/>
    <w:rsid w:val="017A2875"/>
    <w:rsid w:val="01973B44"/>
    <w:rsid w:val="019B3634"/>
    <w:rsid w:val="019D03B6"/>
    <w:rsid w:val="019F49EC"/>
    <w:rsid w:val="01AF5E91"/>
    <w:rsid w:val="01B42948"/>
    <w:rsid w:val="01BD35AB"/>
    <w:rsid w:val="01CE4166"/>
    <w:rsid w:val="02355837"/>
    <w:rsid w:val="023575E5"/>
    <w:rsid w:val="025A704C"/>
    <w:rsid w:val="0261487E"/>
    <w:rsid w:val="026E0D49"/>
    <w:rsid w:val="02811C50"/>
    <w:rsid w:val="02DE20F4"/>
    <w:rsid w:val="02E5725D"/>
    <w:rsid w:val="032D331F"/>
    <w:rsid w:val="036839EA"/>
    <w:rsid w:val="03710AF1"/>
    <w:rsid w:val="03773C2D"/>
    <w:rsid w:val="03942A31"/>
    <w:rsid w:val="03A72764"/>
    <w:rsid w:val="03AD58A1"/>
    <w:rsid w:val="03B94246"/>
    <w:rsid w:val="03CC5D27"/>
    <w:rsid w:val="03E017D2"/>
    <w:rsid w:val="03E62D75"/>
    <w:rsid w:val="03F5700C"/>
    <w:rsid w:val="04131BA8"/>
    <w:rsid w:val="041871BE"/>
    <w:rsid w:val="04553F6E"/>
    <w:rsid w:val="04904FA7"/>
    <w:rsid w:val="049F168E"/>
    <w:rsid w:val="04B62533"/>
    <w:rsid w:val="04BB57F9"/>
    <w:rsid w:val="04D01847"/>
    <w:rsid w:val="05031C1C"/>
    <w:rsid w:val="052120A3"/>
    <w:rsid w:val="052E47BF"/>
    <w:rsid w:val="053B6664"/>
    <w:rsid w:val="053C1101"/>
    <w:rsid w:val="054B711F"/>
    <w:rsid w:val="054D2E98"/>
    <w:rsid w:val="054F4E62"/>
    <w:rsid w:val="057C19CF"/>
    <w:rsid w:val="05850883"/>
    <w:rsid w:val="05A30D0A"/>
    <w:rsid w:val="05B11678"/>
    <w:rsid w:val="05ED01D7"/>
    <w:rsid w:val="05F477B7"/>
    <w:rsid w:val="062260D2"/>
    <w:rsid w:val="0624009C"/>
    <w:rsid w:val="063B7194"/>
    <w:rsid w:val="06695AAF"/>
    <w:rsid w:val="067526A6"/>
    <w:rsid w:val="067601CC"/>
    <w:rsid w:val="068E19BA"/>
    <w:rsid w:val="06AA5B39"/>
    <w:rsid w:val="06E64DB5"/>
    <w:rsid w:val="06F832D7"/>
    <w:rsid w:val="06F85085"/>
    <w:rsid w:val="06FA0DFD"/>
    <w:rsid w:val="072F4F4B"/>
    <w:rsid w:val="0767050F"/>
    <w:rsid w:val="078B7CA7"/>
    <w:rsid w:val="07907370"/>
    <w:rsid w:val="07A1571D"/>
    <w:rsid w:val="07CD206E"/>
    <w:rsid w:val="08000695"/>
    <w:rsid w:val="082C3238"/>
    <w:rsid w:val="082D0DDC"/>
    <w:rsid w:val="083D5445"/>
    <w:rsid w:val="084E7652"/>
    <w:rsid w:val="08AE6343"/>
    <w:rsid w:val="08B576D2"/>
    <w:rsid w:val="08BA6A96"/>
    <w:rsid w:val="08C94F2B"/>
    <w:rsid w:val="08D538D0"/>
    <w:rsid w:val="08DF474E"/>
    <w:rsid w:val="08E81855"/>
    <w:rsid w:val="08F16230"/>
    <w:rsid w:val="08FA3336"/>
    <w:rsid w:val="09111F90"/>
    <w:rsid w:val="0926412B"/>
    <w:rsid w:val="0932487E"/>
    <w:rsid w:val="0935611C"/>
    <w:rsid w:val="09976DD7"/>
    <w:rsid w:val="099C263F"/>
    <w:rsid w:val="09A3577C"/>
    <w:rsid w:val="09AC2A5D"/>
    <w:rsid w:val="09BA4874"/>
    <w:rsid w:val="09D678FF"/>
    <w:rsid w:val="09DE4A06"/>
    <w:rsid w:val="09EA4D01"/>
    <w:rsid w:val="09FE6E56"/>
    <w:rsid w:val="0A2A37A7"/>
    <w:rsid w:val="0A4C5E14"/>
    <w:rsid w:val="0A742C74"/>
    <w:rsid w:val="0A8F5D00"/>
    <w:rsid w:val="0A9A6B7F"/>
    <w:rsid w:val="0AA01F20"/>
    <w:rsid w:val="0AAA2B3A"/>
    <w:rsid w:val="0AAC240E"/>
    <w:rsid w:val="0ABF6006"/>
    <w:rsid w:val="0AF261CB"/>
    <w:rsid w:val="0AFC028D"/>
    <w:rsid w:val="0B2820BE"/>
    <w:rsid w:val="0B2B5A29"/>
    <w:rsid w:val="0B301291"/>
    <w:rsid w:val="0B304DED"/>
    <w:rsid w:val="0B3C7C36"/>
    <w:rsid w:val="0B41524D"/>
    <w:rsid w:val="0B6B051B"/>
    <w:rsid w:val="0B9C2483"/>
    <w:rsid w:val="0BA77FB4"/>
    <w:rsid w:val="0BA94BA0"/>
    <w:rsid w:val="0BB43253"/>
    <w:rsid w:val="0BDF05C2"/>
    <w:rsid w:val="0BE107DE"/>
    <w:rsid w:val="0BE91440"/>
    <w:rsid w:val="0BFC1173"/>
    <w:rsid w:val="0C3B7EEE"/>
    <w:rsid w:val="0C4274CE"/>
    <w:rsid w:val="0C4D7C21"/>
    <w:rsid w:val="0C6805B7"/>
    <w:rsid w:val="0C9615C8"/>
    <w:rsid w:val="0C9D4705"/>
    <w:rsid w:val="0CC779D3"/>
    <w:rsid w:val="0CCE0D2E"/>
    <w:rsid w:val="0CD143AE"/>
    <w:rsid w:val="0CE9794A"/>
    <w:rsid w:val="0D223EE4"/>
    <w:rsid w:val="0D2E3884"/>
    <w:rsid w:val="0D307327"/>
    <w:rsid w:val="0D4A4AC2"/>
    <w:rsid w:val="0D4E3C51"/>
    <w:rsid w:val="0D5A25F6"/>
    <w:rsid w:val="0D6B65B1"/>
    <w:rsid w:val="0D7D0092"/>
    <w:rsid w:val="0D7F02AE"/>
    <w:rsid w:val="0D815DD4"/>
    <w:rsid w:val="0D8256A8"/>
    <w:rsid w:val="0D865C68"/>
    <w:rsid w:val="0D9D0734"/>
    <w:rsid w:val="0DA73361"/>
    <w:rsid w:val="0DAE46EF"/>
    <w:rsid w:val="0DB25F8E"/>
    <w:rsid w:val="0DB60E48"/>
    <w:rsid w:val="0DC857B1"/>
    <w:rsid w:val="0DDA1988"/>
    <w:rsid w:val="0DDD6D83"/>
    <w:rsid w:val="0E20609D"/>
    <w:rsid w:val="0E3E1F17"/>
    <w:rsid w:val="0E407A3D"/>
    <w:rsid w:val="0E4B63E2"/>
    <w:rsid w:val="0E625C06"/>
    <w:rsid w:val="0E682AF0"/>
    <w:rsid w:val="0EB45D35"/>
    <w:rsid w:val="0ED463D8"/>
    <w:rsid w:val="0EE1018A"/>
    <w:rsid w:val="0EFE3455"/>
    <w:rsid w:val="0F042C76"/>
    <w:rsid w:val="0F3B0205"/>
    <w:rsid w:val="0F411D39"/>
    <w:rsid w:val="0F4C0664"/>
    <w:rsid w:val="0F5512C6"/>
    <w:rsid w:val="0FA933C0"/>
    <w:rsid w:val="0FAB538A"/>
    <w:rsid w:val="0FAC0D64"/>
    <w:rsid w:val="0FB471A8"/>
    <w:rsid w:val="0FCD3553"/>
    <w:rsid w:val="0FDF6DE2"/>
    <w:rsid w:val="1008458B"/>
    <w:rsid w:val="10204F96"/>
    <w:rsid w:val="102B2027"/>
    <w:rsid w:val="1030763E"/>
    <w:rsid w:val="10521CAA"/>
    <w:rsid w:val="108005C5"/>
    <w:rsid w:val="10AB4F16"/>
    <w:rsid w:val="10C36704"/>
    <w:rsid w:val="10CD30DE"/>
    <w:rsid w:val="10D64689"/>
    <w:rsid w:val="10F42D61"/>
    <w:rsid w:val="11005262"/>
    <w:rsid w:val="11160F29"/>
    <w:rsid w:val="11297E47"/>
    <w:rsid w:val="116972AB"/>
    <w:rsid w:val="11716160"/>
    <w:rsid w:val="117D68B3"/>
    <w:rsid w:val="11881259"/>
    <w:rsid w:val="11B12A00"/>
    <w:rsid w:val="11C049F1"/>
    <w:rsid w:val="12372F05"/>
    <w:rsid w:val="124F1F87"/>
    <w:rsid w:val="12527D3F"/>
    <w:rsid w:val="125515DD"/>
    <w:rsid w:val="126F08F1"/>
    <w:rsid w:val="129B16E6"/>
    <w:rsid w:val="12C7072D"/>
    <w:rsid w:val="13001549"/>
    <w:rsid w:val="13125980"/>
    <w:rsid w:val="131508D4"/>
    <w:rsid w:val="135B2C24"/>
    <w:rsid w:val="13712447"/>
    <w:rsid w:val="13731692"/>
    <w:rsid w:val="137D2B9A"/>
    <w:rsid w:val="13985C26"/>
    <w:rsid w:val="13F61FEF"/>
    <w:rsid w:val="14072D17"/>
    <w:rsid w:val="143068AC"/>
    <w:rsid w:val="14681A9C"/>
    <w:rsid w:val="146A5814"/>
    <w:rsid w:val="14726477"/>
    <w:rsid w:val="147979C3"/>
    <w:rsid w:val="148443FC"/>
    <w:rsid w:val="14965629"/>
    <w:rsid w:val="14E31122"/>
    <w:rsid w:val="153F4C73"/>
    <w:rsid w:val="15477903"/>
    <w:rsid w:val="15512590"/>
    <w:rsid w:val="155700D2"/>
    <w:rsid w:val="156B0BFC"/>
    <w:rsid w:val="159F14ED"/>
    <w:rsid w:val="15AC740B"/>
    <w:rsid w:val="15B139C8"/>
    <w:rsid w:val="15BD084B"/>
    <w:rsid w:val="15BD7BC5"/>
    <w:rsid w:val="15CA4090"/>
    <w:rsid w:val="15D64EC1"/>
    <w:rsid w:val="15F07F9B"/>
    <w:rsid w:val="15F1161D"/>
    <w:rsid w:val="16026BD5"/>
    <w:rsid w:val="161F618A"/>
    <w:rsid w:val="16302179"/>
    <w:rsid w:val="165F0C7D"/>
    <w:rsid w:val="169026DF"/>
    <w:rsid w:val="169C77DB"/>
    <w:rsid w:val="16B8213B"/>
    <w:rsid w:val="16B965DF"/>
    <w:rsid w:val="16E96798"/>
    <w:rsid w:val="170A508C"/>
    <w:rsid w:val="172B1C15"/>
    <w:rsid w:val="17780248"/>
    <w:rsid w:val="17824C23"/>
    <w:rsid w:val="17A34B99"/>
    <w:rsid w:val="17AA4179"/>
    <w:rsid w:val="17B31280"/>
    <w:rsid w:val="17B648CC"/>
    <w:rsid w:val="17C0399D"/>
    <w:rsid w:val="17D5332D"/>
    <w:rsid w:val="17D631C0"/>
    <w:rsid w:val="17E4768B"/>
    <w:rsid w:val="1824217E"/>
    <w:rsid w:val="182A0E16"/>
    <w:rsid w:val="183103F7"/>
    <w:rsid w:val="185D2F9A"/>
    <w:rsid w:val="18616F2E"/>
    <w:rsid w:val="18677346"/>
    <w:rsid w:val="187A1D9E"/>
    <w:rsid w:val="189A41EE"/>
    <w:rsid w:val="18D25736"/>
    <w:rsid w:val="18DE057F"/>
    <w:rsid w:val="18F57676"/>
    <w:rsid w:val="190B6E9A"/>
    <w:rsid w:val="191C4C03"/>
    <w:rsid w:val="193432A6"/>
    <w:rsid w:val="194128BC"/>
    <w:rsid w:val="194303E2"/>
    <w:rsid w:val="1954439D"/>
    <w:rsid w:val="196640D0"/>
    <w:rsid w:val="19D11E91"/>
    <w:rsid w:val="19D41FCF"/>
    <w:rsid w:val="19E5453B"/>
    <w:rsid w:val="1A606D71"/>
    <w:rsid w:val="1A80748F"/>
    <w:rsid w:val="1A8B0292"/>
    <w:rsid w:val="1A8B64E4"/>
    <w:rsid w:val="1ADD03C2"/>
    <w:rsid w:val="1AE87493"/>
    <w:rsid w:val="1AFC1190"/>
    <w:rsid w:val="1AFC2F3E"/>
    <w:rsid w:val="1B157B5C"/>
    <w:rsid w:val="1B1738D4"/>
    <w:rsid w:val="1B2304CB"/>
    <w:rsid w:val="1B6B1E72"/>
    <w:rsid w:val="1B981220"/>
    <w:rsid w:val="1BB750B7"/>
    <w:rsid w:val="1BBC447B"/>
    <w:rsid w:val="1BE13EE2"/>
    <w:rsid w:val="1BE20386"/>
    <w:rsid w:val="1BE340FE"/>
    <w:rsid w:val="1BE7774A"/>
    <w:rsid w:val="1C057BD0"/>
    <w:rsid w:val="1C117EE5"/>
    <w:rsid w:val="1C4C1CA3"/>
    <w:rsid w:val="1C69015F"/>
    <w:rsid w:val="1C6B28A5"/>
    <w:rsid w:val="1C850D11"/>
    <w:rsid w:val="1C922125"/>
    <w:rsid w:val="1CA707BF"/>
    <w:rsid w:val="1CB33AD0"/>
    <w:rsid w:val="1CC96E50"/>
    <w:rsid w:val="1CD13F56"/>
    <w:rsid w:val="1CF85987"/>
    <w:rsid w:val="1D1C3424"/>
    <w:rsid w:val="1D1F381A"/>
    <w:rsid w:val="1D2B7B0B"/>
    <w:rsid w:val="1D300C7D"/>
    <w:rsid w:val="1D3D339A"/>
    <w:rsid w:val="1D61352C"/>
    <w:rsid w:val="1D6848BB"/>
    <w:rsid w:val="1D6A0633"/>
    <w:rsid w:val="1D7C2114"/>
    <w:rsid w:val="1DC67833"/>
    <w:rsid w:val="1DDC2BB3"/>
    <w:rsid w:val="1DDF160A"/>
    <w:rsid w:val="1DE559AC"/>
    <w:rsid w:val="1DFD14A7"/>
    <w:rsid w:val="1E067C30"/>
    <w:rsid w:val="1E087E4C"/>
    <w:rsid w:val="1E0A5972"/>
    <w:rsid w:val="1E197963"/>
    <w:rsid w:val="1E1E766F"/>
    <w:rsid w:val="1E214A6A"/>
    <w:rsid w:val="1E2F7187"/>
    <w:rsid w:val="1E380731"/>
    <w:rsid w:val="1E391DB3"/>
    <w:rsid w:val="1E4C7426"/>
    <w:rsid w:val="1E562965"/>
    <w:rsid w:val="1EBA1146"/>
    <w:rsid w:val="1EC04283"/>
    <w:rsid w:val="1ED55F80"/>
    <w:rsid w:val="1EFB52BB"/>
    <w:rsid w:val="1F2B2044"/>
    <w:rsid w:val="1F2D7B6A"/>
    <w:rsid w:val="1F52137F"/>
    <w:rsid w:val="1F5570C1"/>
    <w:rsid w:val="1F6B0692"/>
    <w:rsid w:val="1F6B2440"/>
    <w:rsid w:val="1F8D23B7"/>
    <w:rsid w:val="1F9A0F77"/>
    <w:rsid w:val="1F9B0ADF"/>
    <w:rsid w:val="1FA871F0"/>
    <w:rsid w:val="1FC87893"/>
    <w:rsid w:val="1FD26A4F"/>
    <w:rsid w:val="1FD75D28"/>
    <w:rsid w:val="20000DDB"/>
    <w:rsid w:val="200C3C23"/>
    <w:rsid w:val="200D1749"/>
    <w:rsid w:val="200D34F7"/>
    <w:rsid w:val="20230F6D"/>
    <w:rsid w:val="202D3B9A"/>
    <w:rsid w:val="20322F5E"/>
    <w:rsid w:val="207D067D"/>
    <w:rsid w:val="208C6B12"/>
    <w:rsid w:val="20A83220"/>
    <w:rsid w:val="20AC0F62"/>
    <w:rsid w:val="20AD0837"/>
    <w:rsid w:val="20BB72C4"/>
    <w:rsid w:val="20C75D9C"/>
    <w:rsid w:val="20D44015"/>
    <w:rsid w:val="20D81D57"/>
    <w:rsid w:val="20E73D48"/>
    <w:rsid w:val="2100305C"/>
    <w:rsid w:val="211F7986"/>
    <w:rsid w:val="213A176F"/>
    <w:rsid w:val="215140CD"/>
    <w:rsid w:val="215D400B"/>
    <w:rsid w:val="21693FE4"/>
    <w:rsid w:val="21747CD2"/>
    <w:rsid w:val="217952E8"/>
    <w:rsid w:val="218D2B42"/>
    <w:rsid w:val="219E4D4F"/>
    <w:rsid w:val="219F63D1"/>
    <w:rsid w:val="21AE4866"/>
    <w:rsid w:val="21D97B35"/>
    <w:rsid w:val="21DC13D3"/>
    <w:rsid w:val="21DC7625"/>
    <w:rsid w:val="21DE15EF"/>
    <w:rsid w:val="21F4671D"/>
    <w:rsid w:val="220A4192"/>
    <w:rsid w:val="22155DA2"/>
    <w:rsid w:val="222C28DC"/>
    <w:rsid w:val="22305CDC"/>
    <w:rsid w:val="22462CF1"/>
    <w:rsid w:val="22596199"/>
    <w:rsid w:val="225B49EE"/>
    <w:rsid w:val="22706741"/>
    <w:rsid w:val="228850B7"/>
    <w:rsid w:val="228D0920"/>
    <w:rsid w:val="22A46395"/>
    <w:rsid w:val="22A53EBB"/>
    <w:rsid w:val="22AF4D3A"/>
    <w:rsid w:val="22B61C24"/>
    <w:rsid w:val="22DC187B"/>
    <w:rsid w:val="22F32E79"/>
    <w:rsid w:val="230F5140"/>
    <w:rsid w:val="23166B67"/>
    <w:rsid w:val="23244DE0"/>
    <w:rsid w:val="237815D0"/>
    <w:rsid w:val="2378512C"/>
    <w:rsid w:val="237D2742"/>
    <w:rsid w:val="23BC74F2"/>
    <w:rsid w:val="23C93BD9"/>
    <w:rsid w:val="23CE2F9E"/>
    <w:rsid w:val="23D86E95"/>
    <w:rsid w:val="23E34C9B"/>
    <w:rsid w:val="241F1A4B"/>
    <w:rsid w:val="243C25FD"/>
    <w:rsid w:val="24457704"/>
    <w:rsid w:val="245711E5"/>
    <w:rsid w:val="246758CC"/>
    <w:rsid w:val="249935AC"/>
    <w:rsid w:val="249D704F"/>
    <w:rsid w:val="24A51F50"/>
    <w:rsid w:val="24AA5C48"/>
    <w:rsid w:val="24C22B02"/>
    <w:rsid w:val="24CE0F21"/>
    <w:rsid w:val="24E223B8"/>
    <w:rsid w:val="24EF141E"/>
    <w:rsid w:val="24F84776"/>
    <w:rsid w:val="24FB6014"/>
    <w:rsid w:val="2593449F"/>
    <w:rsid w:val="25AA107B"/>
    <w:rsid w:val="25AD4B37"/>
    <w:rsid w:val="25E116AE"/>
    <w:rsid w:val="25F25669"/>
    <w:rsid w:val="25FA62CC"/>
    <w:rsid w:val="260E2C1D"/>
    <w:rsid w:val="26121868"/>
    <w:rsid w:val="26527EB6"/>
    <w:rsid w:val="26541E80"/>
    <w:rsid w:val="26543C2E"/>
    <w:rsid w:val="26571970"/>
    <w:rsid w:val="26606A77"/>
    <w:rsid w:val="26775B6F"/>
    <w:rsid w:val="2677791D"/>
    <w:rsid w:val="2684130D"/>
    <w:rsid w:val="26C16DEA"/>
    <w:rsid w:val="26C37006"/>
    <w:rsid w:val="26D22DA5"/>
    <w:rsid w:val="26E054C2"/>
    <w:rsid w:val="26E50D2A"/>
    <w:rsid w:val="26E93EAC"/>
    <w:rsid w:val="26F01555"/>
    <w:rsid w:val="27391076"/>
    <w:rsid w:val="27392E24"/>
    <w:rsid w:val="276A7481"/>
    <w:rsid w:val="27787DF0"/>
    <w:rsid w:val="27826579"/>
    <w:rsid w:val="278774F8"/>
    <w:rsid w:val="27910EB2"/>
    <w:rsid w:val="27912C60"/>
    <w:rsid w:val="27AC5CEC"/>
    <w:rsid w:val="27B150B0"/>
    <w:rsid w:val="27B5694E"/>
    <w:rsid w:val="27C44DE4"/>
    <w:rsid w:val="27DD5EA5"/>
    <w:rsid w:val="27E5541C"/>
    <w:rsid w:val="283C0E1E"/>
    <w:rsid w:val="284952E9"/>
    <w:rsid w:val="284B2E0F"/>
    <w:rsid w:val="287F6F5C"/>
    <w:rsid w:val="28976054"/>
    <w:rsid w:val="28BE7A85"/>
    <w:rsid w:val="28C826B1"/>
    <w:rsid w:val="28CB21A2"/>
    <w:rsid w:val="28D20310"/>
    <w:rsid w:val="28E90D64"/>
    <w:rsid w:val="28F90ABD"/>
    <w:rsid w:val="291476A5"/>
    <w:rsid w:val="293E30BA"/>
    <w:rsid w:val="294025E4"/>
    <w:rsid w:val="29726A0C"/>
    <w:rsid w:val="29752839"/>
    <w:rsid w:val="2976210D"/>
    <w:rsid w:val="297D16EE"/>
    <w:rsid w:val="2987256D"/>
    <w:rsid w:val="298760C9"/>
    <w:rsid w:val="29B81DBD"/>
    <w:rsid w:val="29BF5862"/>
    <w:rsid w:val="2A094D30"/>
    <w:rsid w:val="2A0E0598"/>
    <w:rsid w:val="2A500BB0"/>
    <w:rsid w:val="2A50113D"/>
    <w:rsid w:val="2A832D34"/>
    <w:rsid w:val="2A88659C"/>
    <w:rsid w:val="2A9767DF"/>
    <w:rsid w:val="2AE17A5A"/>
    <w:rsid w:val="2B065713"/>
    <w:rsid w:val="2B2A31B0"/>
    <w:rsid w:val="2B2C172B"/>
    <w:rsid w:val="2BA25D06"/>
    <w:rsid w:val="2BD650E5"/>
    <w:rsid w:val="2C063C1D"/>
    <w:rsid w:val="2C210A56"/>
    <w:rsid w:val="2C2422F5"/>
    <w:rsid w:val="2C3047F6"/>
    <w:rsid w:val="2C3C1F20"/>
    <w:rsid w:val="2C4C53A8"/>
    <w:rsid w:val="2C555B51"/>
    <w:rsid w:val="2C564697"/>
    <w:rsid w:val="2C5B55EB"/>
    <w:rsid w:val="2C697D08"/>
    <w:rsid w:val="2C864DBB"/>
    <w:rsid w:val="2C9A25B7"/>
    <w:rsid w:val="2CA60F5C"/>
    <w:rsid w:val="2CB5119F"/>
    <w:rsid w:val="2CCF04B2"/>
    <w:rsid w:val="2CF0667B"/>
    <w:rsid w:val="2CF91A3F"/>
    <w:rsid w:val="2CFB12A7"/>
    <w:rsid w:val="2D12039F"/>
    <w:rsid w:val="2D1A0983"/>
    <w:rsid w:val="2D1C121E"/>
    <w:rsid w:val="2D1C4D7A"/>
    <w:rsid w:val="2D217F59"/>
    <w:rsid w:val="2D3E1194"/>
    <w:rsid w:val="2D404F0C"/>
    <w:rsid w:val="2D5A2500"/>
    <w:rsid w:val="2D9B65E7"/>
    <w:rsid w:val="2DB12B6C"/>
    <w:rsid w:val="2DB80F46"/>
    <w:rsid w:val="2E0777D8"/>
    <w:rsid w:val="2E2A34C6"/>
    <w:rsid w:val="2E3C1B78"/>
    <w:rsid w:val="2E5A0250"/>
    <w:rsid w:val="2E620EB2"/>
    <w:rsid w:val="2E7A61FC"/>
    <w:rsid w:val="2EAF2A1C"/>
    <w:rsid w:val="2EB37960"/>
    <w:rsid w:val="2EB84F76"/>
    <w:rsid w:val="2ED27DE6"/>
    <w:rsid w:val="2EFA10EB"/>
    <w:rsid w:val="2F1F4DA9"/>
    <w:rsid w:val="2F25085E"/>
    <w:rsid w:val="2F5C1DA5"/>
    <w:rsid w:val="2F6A022C"/>
    <w:rsid w:val="2F6F3887"/>
    <w:rsid w:val="2F706960"/>
    <w:rsid w:val="2FA06136"/>
    <w:rsid w:val="2FA15A0A"/>
    <w:rsid w:val="2FB2291F"/>
    <w:rsid w:val="2FBE480E"/>
    <w:rsid w:val="2FC17E5A"/>
    <w:rsid w:val="2FCC6F2B"/>
    <w:rsid w:val="2FD656B4"/>
    <w:rsid w:val="2FD7142C"/>
    <w:rsid w:val="300541EB"/>
    <w:rsid w:val="300B4EF7"/>
    <w:rsid w:val="30161F54"/>
    <w:rsid w:val="304C1E1A"/>
    <w:rsid w:val="3057093D"/>
    <w:rsid w:val="308E070A"/>
    <w:rsid w:val="30CC4D09"/>
    <w:rsid w:val="30D616E4"/>
    <w:rsid w:val="30ED2E37"/>
    <w:rsid w:val="30FA1876"/>
    <w:rsid w:val="310D15A9"/>
    <w:rsid w:val="310F6C24"/>
    <w:rsid w:val="312B7C81"/>
    <w:rsid w:val="312D39F9"/>
    <w:rsid w:val="312E32CE"/>
    <w:rsid w:val="31682C84"/>
    <w:rsid w:val="317C228B"/>
    <w:rsid w:val="31807FCD"/>
    <w:rsid w:val="31857392"/>
    <w:rsid w:val="31BE0AF5"/>
    <w:rsid w:val="31D16A7B"/>
    <w:rsid w:val="31DD71CE"/>
    <w:rsid w:val="31FA0F13"/>
    <w:rsid w:val="32007960"/>
    <w:rsid w:val="320C360F"/>
    <w:rsid w:val="32313075"/>
    <w:rsid w:val="323B2146"/>
    <w:rsid w:val="32470AEB"/>
    <w:rsid w:val="32537490"/>
    <w:rsid w:val="32584AA6"/>
    <w:rsid w:val="326A5D92"/>
    <w:rsid w:val="326C2300"/>
    <w:rsid w:val="326E6078"/>
    <w:rsid w:val="327A0EC0"/>
    <w:rsid w:val="3286339B"/>
    <w:rsid w:val="32987598"/>
    <w:rsid w:val="32A23F73"/>
    <w:rsid w:val="32C55048"/>
    <w:rsid w:val="32CB34CA"/>
    <w:rsid w:val="32D22AAA"/>
    <w:rsid w:val="32DA1E8F"/>
    <w:rsid w:val="32E242A8"/>
    <w:rsid w:val="33024A12"/>
    <w:rsid w:val="330356BE"/>
    <w:rsid w:val="331A7FAD"/>
    <w:rsid w:val="33260700"/>
    <w:rsid w:val="332E0D57"/>
    <w:rsid w:val="335F00B6"/>
    <w:rsid w:val="33C70135"/>
    <w:rsid w:val="33E32A95"/>
    <w:rsid w:val="33F56F27"/>
    <w:rsid w:val="33FE3469"/>
    <w:rsid w:val="34000F51"/>
    <w:rsid w:val="34070EDD"/>
    <w:rsid w:val="342B5F2F"/>
    <w:rsid w:val="3445105A"/>
    <w:rsid w:val="345968B4"/>
    <w:rsid w:val="345B262C"/>
    <w:rsid w:val="34675474"/>
    <w:rsid w:val="347436ED"/>
    <w:rsid w:val="3491604D"/>
    <w:rsid w:val="34A75871"/>
    <w:rsid w:val="34AC10D9"/>
    <w:rsid w:val="34B00BC9"/>
    <w:rsid w:val="34D67F04"/>
    <w:rsid w:val="34E16FD5"/>
    <w:rsid w:val="34F0546A"/>
    <w:rsid w:val="34F77462"/>
    <w:rsid w:val="351A24E7"/>
    <w:rsid w:val="35472BB0"/>
    <w:rsid w:val="35551771"/>
    <w:rsid w:val="357E0CC8"/>
    <w:rsid w:val="35977693"/>
    <w:rsid w:val="35A26038"/>
    <w:rsid w:val="35B30245"/>
    <w:rsid w:val="35BE2E72"/>
    <w:rsid w:val="35FE5313"/>
    <w:rsid w:val="36056CF3"/>
    <w:rsid w:val="361502FC"/>
    <w:rsid w:val="362058DB"/>
    <w:rsid w:val="364C66D0"/>
    <w:rsid w:val="36557DE0"/>
    <w:rsid w:val="366652B8"/>
    <w:rsid w:val="366754AB"/>
    <w:rsid w:val="367479D5"/>
    <w:rsid w:val="368F480F"/>
    <w:rsid w:val="36A650A3"/>
    <w:rsid w:val="36E83F1F"/>
    <w:rsid w:val="3720190B"/>
    <w:rsid w:val="373158C6"/>
    <w:rsid w:val="373A0C1E"/>
    <w:rsid w:val="373D070E"/>
    <w:rsid w:val="37585548"/>
    <w:rsid w:val="377A54BF"/>
    <w:rsid w:val="37824373"/>
    <w:rsid w:val="379522F8"/>
    <w:rsid w:val="37D018E8"/>
    <w:rsid w:val="37D56B99"/>
    <w:rsid w:val="37F64539"/>
    <w:rsid w:val="38063178"/>
    <w:rsid w:val="38591578"/>
    <w:rsid w:val="385C6972"/>
    <w:rsid w:val="385F2910"/>
    <w:rsid w:val="38657F1D"/>
    <w:rsid w:val="388A34DF"/>
    <w:rsid w:val="3894435E"/>
    <w:rsid w:val="38BE13DB"/>
    <w:rsid w:val="38E77AB1"/>
    <w:rsid w:val="38EE1CC0"/>
    <w:rsid w:val="38F65019"/>
    <w:rsid w:val="39477622"/>
    <w:rsid w:val="395835DE"/>
    <w:rsid w:val="39777F08"/>
    <w:rsid w:val="399D36E6"/>
    <w:rsid w:val="39AC1690"/>
    <w:rsid w:val="39B5458C"/>
    <w:rsid w:val="39BA6046"/>
    <w:rsid w:val="39E3559D"/>
    <w:rsid w:val="39FE4185"/>
    <w:rsid w:val="3A2D6818"/>
    <w:rsid w:val="3A377697"/>
    <w:rsid w:val="3A742699"/>
    <w:rsid w:val="3A7A1B83"/>
    <w:rsid w:val="3A900B55"/>
    <w:rsid w:val="3A90478F"/>
    <w:rsid w:val="3AAA7E69"/>
    <w:rsid w:val="3AB74334"/>
    <w:rsid w:val="3ADE3FB6"/>
    <w:rsid w:val="3AE01ADD"/>
    <w:rsid w:val="3AF9494C"/>
    <w:rsid w:val="3AFB318F"/>
    <w:rsid w:val="3B286441"/>
    <w:rsid w:val="3B312338"/>
    <w:rsid w:val="3B365BA1"/>
    <w:rsid w:val="3B381919"/>
    <w:rsid w:val="3B3D2A8B"/>
    <w:rsid w:val="3B4E7D96"/>
    <w:rsid w:val="3B5D312D"/>
    <w:rsid w:val="3B5E2A01"/>
    <w:rsid w:val="3B9A612F"/>
    <w:rsid w:val="3BF64ED3"/>
    <w:rsid w:val="3BFD046C"/>
    <w:rsid w:val="3C027068"/>
    <w:rsid w:val="3C3720E7"/>
    <w:rsid w:val="3C3814A4"/>
    <w:rsid w:val="3C4542ED"/>
    <w:rsid w:val="3C552056"/>
    <w:rsid w:val="3C925059"/>
    <w:rsid w:val="3CA32DC2"/>
    <w:rsid w:val="3CA63EDC"/>
    <w:rsid w:val="3CC2593E"/>
    <w:rsid w:val="3CC33464"/>
    <w:rsid w:val="3CCA034E"/>
    <w:rsid w:val="3CE84C78"/>
    <w:rsid w:val="3CEA09F1"/>
    <w:rsid w:val="3D0F66A9"/>
    <w:rsid w:val="3D121CF5"/>
    <w:rsid w:val="3D232155"/>
    <w:rsid w:val="3D2A703F"/>
    <w:rsid w:val="3D37175C"/>
    <w:rsid w:val="3D4E71D1"/>
    <w:rsid w:val="3D567E34"/>
    <w:rsid w:val="3D65451B"/>
    <w:rsid w:val="3D7B3D3F"/>
    <w:rsid w:val="3D8E5820"/>
    <w:rsid w:val="3DA908AC"/>
    <w:rsid w:val="3DA94408"/>
    <w:rsid w:val="3DCB6A74"/>
    <w:rsid w:val="3DD84CED"/>
    <w:rsid w:val="3DE03BA2"/>
    <w:rsid w:val="3DE25B6C"/>
    <w:rsid w:val="3DE418E4"/>
    <w:rsid w:val="3DE822C4"/>
    <w:rsid w:val="3E246184"/>
    <w:rsid w:val="3E2717D1"/>
    <w:rsid w:val="3E2D328B"/>
    <w:rsid w:val="3E3C1720"/>
    <w:rsid w:val="3E4D7489"/>
    <w:rsid w:val="3E576F63"/>
    <w:rsid w:val="3E6C059E"/>
    <w:rsid w:val="3E755B51"/>
    <w:rsid w:val="3EB2553E"/>
    <w:rsid w:val="3EBC73E8"/>
    <w:rsid w:val="3EC94FA6"/>
    <w:rsid w:val="3ED71449"/>
    <w:rsid w:val="3EDE27D7"/>
    <w:rsid w:val="3EDE747D"/>
    <w:rsid w:val="3EF75974"/>
    <w:rsid w:val="3F037A8F"/>
    <w:rsid w:val="3F2A5A1C"/>
    <w:rsid w:val="3F397A0D"/>
    <w:rsid w:val="3F4E170B"/>
    <w:rsid w:val="3F4F0FDF"/>
    <w:rsid w:val="3F5465F5"/>
    <w:rsid w:val="3F6251B6"/>
    <w:rsid w:val="3F7D3D9E"/>
    <w:rsid w:val="3F9966FE"/>
    <w:rsid w:val="3FC03C8B"/>
    <w:rsid w:val="3FD471EF"/>
    <w:rsid w:val="3FDE0859"/>
    <w:rsid w:val="3FE45BCB"/>
    <w:rsid w:val="3FE931E1"/>
    <w:rsid w:val="40020606"/>
    <w:rsid w:val="401D2E8B"/>
    <w:rsid w:val="4024246B"/>
    <w:rsid w:val="402B1A4C"/>
    <w:rsid w:val="402C1320"/>
    <w:rsid w:val="402E6E46"/>
    <w:rsid w:val="403A1C8F"/>
    <w:rsid w:val="40582115"/>
    <w:rsid w:val="407A652F"/>
    <w:rsid w:val="407C4056"/>
    <w:rsid w:val="40990EB1"/>
    <w:rsid w:val="40A7466E"/>
    <w:rsid w:val="40AA0BC3"/>
    <w:rsid w:val="40B82BB4"/>
    <w:rsid w:val="40C477AB"/>
    <w:rsid w:val="40D20119"/>
    <w:rsid w:val="40E07F22"/>
    <w:rsid w:val="40E8793D"/>
    <w:rsid w:val="40F0234E"/>
    <w:rsid w:val="410B5CA5"/>
    <w:rsid w:val="410F0A26"/>
    <w:rsid w:val="41110C42"/>
    <w:rsid w:val="412C5A7C"/>
    <w:rsid w:val="41444309"/>
    <w:rsid w:val="414A4154"/>
    <w:rsid w:val="414D77A0"/>
    <w:rsid w:val="41760AA5"/>
    <w:rsid w:val="417D0085"/>
    <w:rsid w:val="41824C70"/>
    <w:rsid w:val="41911D83"/>
    <w:rsid w:val="419B5E1D"/>
    <w:rsid w:val="41C31810"/>
    <w:rsid w:val="41EE2D31"/>
    <w:rsid w:val="41FF4F3E"/>
    <w:rsid w:val="421D0664"/>
    <w:rsid w:val="42220C2D"/>
    <w:rsid w:val="42244224"/>
    <w:rsid w:val="425A6618"/>
    <w:rsid w:val="426A513B"/>
    <w:rsid w:val="42817701"/>
    <w:rsid w:val="42C910A8"/>
    <w:rsid w:val="42E83C24"/>
    <w:rsid w:val="42F97BDF"/>
    <w:rsid w:val="431247FD"/>
    <w:rsid w:val="43236A0A"/>
    <w:rsid w:val="43326C4D"/>
    <w:rsid w:val="43397FDC"/>
    <w:rsid w:val="433F30E2"/>
    <w:rsid w:val="4359067E"/>
    <w:rsid w:val="43650DD1"/>
    <w:rsid w:val="43727ED2"/>
    <w:rsid w:val="437C611B"/>
    <w:rsid w:val="437E6337"/>
    <w:rsid w:val="4387343D"/>
    <w:rsid w:val="43AC4C52"/>
    <w:rsid w:val="43CB7A41"/>
    <w:rsid w:val="43D16466"/>
    <w:rsid w:val="43E2516D"/>
    <w:rsid w:val="43F565F9"/>
    <w:rsid w:val="44110F59"/>
    <w:rsid w:val="443B5FD6"/>
    <w:rsid w:val="44507CD3"/>
    <w:rsid w:val="445F3A72"/>
    <w:rsid w:val="44B336DD"/>
    <w:rsid w:val="44C77869"/>
    <w:rsid w:val="44DE52DF"/>
    <w:rsid w:val="44F614C0"/>
    <w:rsid w:val="451A5BEB"/>
    <w:rsid w:val="451E56DB"/>
    <w:rsid w:val="451F76A5"/>
    <w:rsid w:val="45525385"/>
    <w:rsid w:val="4557299B"/>
    <w:rsid w:val="45790B64"/>
    <w:rsid w:val="458F0387"/>
    <w:rsid w:val="45905EAD"/>
    <w:rsid w:val="45943BEF"/>
    <w:rsid w:val="45A32084"/>
    <w:rsid w:val="45C467DA"/>
    <w:rsid w:val="45CC2860"/>
    <w:rsid w:val="462E5DF2"/>
    <w:rsid w:val="465005B9"/>
    <w:rsid w:val="465E0E4F"/>
    <w:rsid w:val="466E4440"/>
    <w:rsid w:val="46843C64"/>
    <w:rsid w:val="469A3487"/>
    <w:rsid w:val="46E841F3"/>
    <w:rsid w:val="47074F81"/>
    <w:rsid w:val="471274C2"/>
    <w:rsid w:val="4732546E"/>
    <w:rsid w:val="473F5DDD"/>
    <w:rsid w:val="47973E16"/>
    <w:rsid w:val="479F062A"/>
    <w:rsid w:val="47A868D9"/>
    <w:rsid w:val="47AB5220"/>
    <w:rsid w:val="47C841F6"/>
    <w:rsid w:val="47CA56A6"/>
    <w:rsid w:val="47CD33E9"/>
    <w:rsid w:val="47F15329"/>
    <w:rsid w:val="47FC5AA3"/>
    <w:rsid w:val="480520F9"/>
    <w:rsid w:val="480768FB"/>
    <w:rsid w:val="480A63EB"/>
    <w:rsid w:val="4812704D"/>
    <w:rsid w:val="481C1C7A"/>
    <w:rsid w:val="485B6C46"/>
    <w:rsid w:val="486E697A"/>
    <w:rsid w:val="487A6C94"/>
    <w:rsid w:val="48831CF9"/>
    <w:rsid w:val="488C6E00"/>
    <w:rsid w:val="489932CB"/>
    <w:rsid w:val="48A01734"/>
    <w:rsid w:val="48AB197C"/>
    <w:rsid w:val="48B40105"/>
    <w:rsid w:val="48B87E46"/>
    <w:rsid w:val="48D81B3F"/>
    <w:rsid w:val="48D82045"/>
    <w:rsid w:val="48DA7B6B"/>
    <w:rsid w:val="48E924A4"/>
    <w:rsid w:val="490966A2"/>
    <w:rsid w:val="4916491B"/>
    <w:rsid w:val="49357497"/>
    <w:rsid w:val="493A2D00"/>
    <w:rsid w:val="493F0316"/>
    <w:rsid w:val="49463453"/>
    <w:rsid w:val="494D658F"/>
    <w:rsid w:val="49667651"/>
    <w:rsid w:val="4970227E"/>
    <w:rsid w:val="49793828"/>
    <w:rsid w:val="49935F6C"/>
    <w:rsid w:val="49B91E77"/>
    <w:rsid w:val="49BC54C3"/>
    <w:rsid w:val="49CB3958"/>
    <w:rsid w:val="49D2118A"/>
    <w:rsid w:val="49E13256"/>
    <w:rsid w:val="49ED7D72"/>
    <w:rsid w:val="4A080708"/>
    <w:rsid w:val="4A143551"/>
    <w:rsid w:val="4A1E617D"/>
    <w:rsid w:val="4A2506E0"/>
    <w:rsid w:val="4A530748"/>
    <w:rsid w:val="4A566E49"/>
    <w:rsid w:val="4A595408"/>
    <w:rsid w:val="4A954692"/>
    <w:rsid w:val="4ACA3C0F"/>
    <w:rsid w:val="4AE051E1"/>
    <w:rsid w:val="4B007631"/>
    <w:rsid w:val="4B047121"/>
    <w:rsid w:val="4B1F5D09"/>
    <w:rsid w:val="4B4E423F"/>
    <w:rsid w:val="4B63653E"/>
    <w:rsid w:val="4B6B71A0"/>
    <w:rsid w:val="4B7C13AE"/>
    <w:rsid w:val="4B8A1D1C"/>
    <w:rsid w:val="4C0373D9"/>
    <w:rsid w:val="4C0D0258"/>
    <w:rsid w:val="4C0D0DB0"/>
    <w:rsid w:val="4C147838"/>
    <w:rsid w:val="4C18236E"/>
    <w:rsid w:val="4C1F06B5"/>
    <w:rsid w:val="4C231829"/>
    <w:rsid w:val="4C3E48B5"/>
    <w:rsid w:val="4C575977"/>
    <w:rsid w:val="4C653BF0"/>
    <w:rsid w:val="4C663702"/>
    <w:rsid w:val="4C9B3AB5"/>
    <w:rsid w:val="4CB933F8"/>
    <w:rsid w:val="4CD62D3F"/>
    <w:rsid w:val="4D115B26"/>
    <w:rsid w:val="4D3B2BA3"/>
    <w:rsid w:val="4D453A21"/>
    <w:rsid w:val="4D5D520F"/>
    <w:rsid w:val="4D662315"/>
    <w:rsid w:val="4D673998"/>
    <w:rsid w:val="4DA651AE"/>
    <w:rsid w:val="4DAE5A6A"/>
    <w:rsid w:val="4DD0778F"/>
    <w:rsid w:val="4DDD3C5A"/>
    <w:rsid w:val="4DFC67D6"/>
    <w:rsid w:val="4E064079"/>
    <w:rsid w:val="4E3E294A"/>
    <w:rsid w:val="4E6B74B7"/>
    <w:rsid w:val="4E6F51FA"/>
    <w:rsid w:val="4E7B594C"/>
    <w:rsid w:val="4E7F1940"/>
    <w:rsid w:val="4E8A3DE2"/>
    <w:rsid w:val="4E8D38D2"/>
    <w:rsid w:val="4E8D742E"/>
    <w:rsid w:val="4EB26E94"/>
    <w:rsid w:val="4EB726FD"/>
    <w:rsid w:val="4EC15329"/>
    <w:rsid w:val="4ECA0682"/>
    <w:rsid w:val="4EE5726A"/>
    <w:rsid w:val="4F293C72"/>
    <w:rsid w:val="4F511E31"/>
    <w:rsid w:val="4F587A3C"/>
    <w:rsid w:val="4F5B752C"/>
    <w:rsid w:val="4F844CD5"/>
    <w:rsid w:val="4FA42C81"/>
    <w:rsid w:val="4FB21842"/>
    <w:rsid w:val="4FC155E1"/>
    <w:rsid w:val="4FCD1184"/>
    <w:rsid w:val="4FD712A8"/>
    <w:rsid w:val="4FDE2637"/>
    <w:rsid w:val="4FE13ED5"/>
    <w:rsid w:val="4FE93FF0"/>
    <w:rsid w:val="4FFC486B"/>
    <w:rsid w:val="50025BF9"/>
    <w:rsid w:val="5043249A"/>
    <w:rsid w:val="508B5BEF"/>
    <w:rsid w:val="50B45146"/>
    <w:rsid w:val="50D92DFE"/>
    <w:rsid w:val="50E377D9"/>
    <w:rsid w:val="50EC0D83"/>
    <w:rsid w:val="50F639B0"/>
    <w:rsid w:val="50F6750C"/>
    <w:rsid w:val="511E4CB5"/>
    <w:rsid w:val="51512D04"/>
    <w:rsid w:val="5156444F"/>
    <w:rsid w:val="515801C7"/>
    <w:rsid w:val="515E4352"/>
    <w:rsid w:val="517B3EB5"/>
    <w:rsid w:val="51861CB7"/>
    <w:rsid w:val="51890380"/>
    <w:rsid w:val="51B01DB1"/>
    <w:rsid w:val="51B9766F"/>
    <w:rsid w:val="51CB2747"/>
    <w:rsid w:val="51CF5037"/>
    <w:rsid w:val="51D04201"/>
    <w:rsid w:val="51DD247A"/>
    <w:rsid w:val="51FD5AF6"/>
    <w:rsid w:val="51FF0643"/>
    <w:rsid w:val="521037ED"/>
    <w:rsid w:val="522D172B"/>
    <w:rsid w:val="522E0F28"/>
    <w:rsid w:val="52392F23"/>
    <w:rsid w:val="5244074B"/>
    <w:rsid w:val="52575595"/>
    <w:rsid w:val="52595FA5"/>
    <w:rsid w:val="527F3531"/>
    <w:rsid w:val="529C68B6"/>
    <w:rsid w:val="52C27FEE"/>
    <w:rsid w:val="52C33D66"/>
    <w:rsid w:val="52CD6993"/>
    <w:rsid w:val="52CF6267"/>
    <w:rsid w:val="52D25D57"/>
    <w:rsid w:val="52E006DA"/>
    <w:rsid w:val="52EA30A1"/>
    <w:rsid w:val="52EC6E19"/>
    <w:rsid w:val="52F67C97"/>
    <w:rsid w:val="53185E60"/>
    <w:rsid w:val="532F6D06"/>
    <w:rsid w:val="533D7674"/>
    <w:rsid w:val="533F15C1"/>
    <w:rsid w:val="53760DD8"/>
    <w:rsid w:val="538C05FC"/>
    <w:rsid w:val="53B813F1"/>
    <w:rsid w:val="53BA6F17"/>
    <w:rsid w:val="53E421E6"/>
    <w:rsid w:val="53F1045F"/>
    <w:rsid w:val="542B1BC3"/>
    <w:rsid w:val="548B1FE6"/>
    <w:rsid w:val="5492579E"/>
    <w:rsid w:val="54972DB4"/>
    <w:rsid w:val="54BD2BAB"/>
    <w:rsid w:val="54C52F6D"/>
    <w:rsid w:val="54CB6F02"/>
    <w:rsid w:val="54D25F71"/>
    <w:rsid w:val="54DC23C8"/>
    <w:rsid w:val="54E65AEA"/>
    <w:rsid w:val="54F02FA1"/>
    <w:rsid w:val="54FC530D"/>
    <w:rsid w:val="550B35F5"/>
    <w:rsid w:val="55326F81"/>
    <w:rsid w:val="553C395C"/>
    <w:rsid w:val="55434CEA"/>
    <w:rsid w:val="555B0286"/>
    <w:rsid w:val="556C2493"/>
    <w:rsid w:val="55794BB0"/>
    <w:rsid w:val="55807CEC"/>
    <w:rsid w:val="559B0682"/>
    <w:rsid w:val="55AA6B17"/>
    <w:rsid w:val="55B70E73"/>
    <w:rsid w:val="55B81234"/>
    <w:rsid w:val="55CF657E"/>
    <w:rsid w:val="561A5A4B"/>
    <w:rsid w:val="563805C7"/>
    <w:rsid w:val="5640122A"/>
    <w:rsid w:val="564023A4"/>
    <w:rsid w:val="564B654C"/>
    <w:rsid w:val="564E7DEA"/>
    <w:rsid w:val="565D1FD4"/>
    <w:rsid w:val="56861332"/>
    <w:rsid w:val="568D446F"/>
    <w:rsid w:val="56933A4F"/>
    <w:rsid w:val="569F0646"/>
    <w:rsid w:val="56A30136"/>
    <w:rsid w:val="56C41E5B"/>
    <w:rsid w:val="56F00EA2"/>
    <w:rsid w:val="56F03D6C"/>
    <w:rsid w:val="5712706A"/>
    <w:rsid w:val="571C57F3"/>
    <w:rsid w:val="573C5E95"/>
    <w:rsid w:val="574134AB"/>
    <w:rsid w:val="57783371"/>
    <w:rsid w:val="57A71560"/>
    <w:rsid w:val="57C00874"/>
    <w:rsid w:val="57C96FA8"/>
    <w:rsid w:val="57DE4012"/>
    <w:rsid w:val="57FB5D50"/>
    <w:rsid w:val="581C4682"/>
    <w:rsid w:val="58201313"/>
    <w:rsid w:val="58291826"/>
    <w:rsid w:val="582B2191"/>
    <w:rsid w:val="582C5F09"/>
    <w:rsid w:val="583077A8"/>
    <w:rsid w:val="58337298"/>
    <w:rsid w:val="58443253"/>
    <w:rsid w:val="58492617"/>
    <w:rsid w:val="585711D8"/>
    <w:rsid w:val="58773629"/>
    <w:rsid w:val="58873140"/>
    <w:rsid w:val="589F0489"/>
    <w:rsid w:val="58AD704A"/>
    <w:rsid w:val="58FA7DB6"/>
    <w:rsid w:val="59121E1B"/>
    <w:rsid w:val="59170968"/>
    <w:rsid w:val="592866D1"/>
    <w:rsid w:val="59376914"/>
    <w:rsid w:val="59A55F2E"/>
    <w:rsid w:val="59B91A1F"/>
    <w:rsid w:val="59CC1752"/>
    <w:rsid w:val="59DE4FE1"/>
    <w:rsid w:val="5A0802B0"/>
    <w:rsid w:val="5A1153B7"/>
    <w:rsid w:val="5A1B6236"/>
    <w:rsid w:val="5A6B0F6B"/>
    <w:rsid w:val="5A7C4F26"/>
    <w:rsid w:val="5A7F145F"/>
    <w:rsid w:val="5A7F21B4"/>
    <w:rsid w:val="5A9A53AC"/>
    <w:rsid w:val="5ACF7F05"/>
    <w:rsid w:val="5ADA7E9F"/>
    <w:rsid w:val="5AE747D8"/>
    <w:rsid w:val="5AEA181B"/>
    <w:rsid w:val="5AEE74A6"/>
    <w:rsid w:val="5AF54CD9"/>
    <w:rsid w:val="5AFC1BC3"/>
    <w:rsid w:val="5B0D5B7E"/>
    <w:rsid w:val="5B1F58B2"/>
    <w:rsid w:val="5B33135D"/>
    <w:rsid w:val="5B392E17"/>
    <w:rsid w:val="5B615ECA"/>
    <w:rsid w:val="5B7E79F8"/>
    <w:rsid w:val="5B8322E4"/>
    <w:rsid w:val="5B8D6CBF"/>
    <w:rsid w:val="5BAA5AC3"/>
    <w:rsid w:val="5BAA7871"/>
    <w:rsid w:val="5BC76675"/>
    <w:rsid w:val="5BF40AEC"/>
    <w:rsid w:val="5BFD3E45"/>
    <w:rsid w:val="5C0E6052"/>
    <w:rsid w:val="5C1E1C0C"/>
    <w:rsid w:val="5C25514A"/>
    <w:rsid w:val="5C2631A6"/>
    <w:rsid w:val="5C2C472A"/>
    <w:rsid w:val="5C2F5FC8"/>
    <w:rsid w:val="5C367357"/>
    <w:rsid w:val="5C427AAA"/>
    <w:rsid w:val="5C6E4D42"/>
    <w:rsid w:val="5C7B2FBB"/>
    <w:rsid w:val="5C950651"/>
    <w:rsid w:val="5CA12A44"/>
    <w:rsid w:val="5CA50038"/>
    <w:rsid w:val="5CBB785C"/>
    <w:rsid w:val="5CBE4DDC"/>
    <w:rsid w:val="5CC52489"/>
    <w:rsid w:val="5CD42D99"/>
    <w:rsid w:val="5D1A0A26"/>
    <w:rsid w:val="5D1D4073"/>
    <w:rsid w:val="5D543F38"/>
    <w:rsid w:val="5D683540"/>
    <w:rsid w:val="5D82602F"/>
    <w:rsid w:val="5DA64068"/>
    <w:rsid w:val="5DBF512A"/>
    <w:rsid w:val="5DEC21C1"/>
    <w:rsid w:val="5DF41277"/>
    <w:rsid w:val="5E224037"/>
    <w:rsid w:val="5EC62C14"/>
    <w:rsid w:val="5ECD7C67"/>
    <w:rsid w:val="5EEE216B"/>
    <w:rsid w:val="5F08322C"/>
    <w:rsid w:val="5F3D27AA"/>
    <w:rsid w:val="5F4E2C09"/>
    <w:rsid w:val="5F5024DD"/>
    <w:rsid w:val="5F592E44"/>
    <w:rsid w:val="5F5F4E16"/>
    <w:rsid w:val="5F6E26D0"/>
    <w:rsid w:val="5F750196"/>
    <w:rsid w:val="5FAB3BB8"/>
    <w:rsid w:val="5FBC5DC5"/>
    <w:rsid w:val="60163727"/>
    <w:rsid w:val="603B13E0"/>
    <w:rsid w:val="60433DF0"/>
    <w:rsid w:val="60634492"/>
    <w:rsid w:val="6098413C"/>
    <w:rsid w:val="609A4358"/>
    <w:rsid w:val="609E54CA"/>
    <w:rsid w:val="60A66321"/>
    <w:rsid w:val="60AA0313"/>
    <w:rsid w:val="60BD0047"/>
    <w:rsid w:val="60C211B9"/>
    <w:rsid w:val="60C82547"/>
    <w:rsid w:val="60D1764E"/>
    <w:rsid w:val="60DD2497"/>
    <w:rsid w:val="60F977C1"/>
    <w:rsid w:val="610C4B2A"/>
    <w:rsid w:val="61613DE8"/>
    <w:rsid w:val="618172C6"/>
    <w:rsid w:val="6198731C"/>
    <w:rsid w:val="61B06BCE"/>
    <w:rsid w:val="61B9080E"/>
    <w:rsid w:val="61C55544"/>
    <w:rsid w:val="61EB2991"/>
    <w:rsid w:val="61F01D56"/>
    <w:rsid w:val="61F07FA8"/>
    <w:rsid w:val="61F77588"/>
    <w:rsid w:val="62015D11"/>
    <w:rsid w:val="622C2343"/>
    <w:rsid w:val="622D2FAA"/>
    <w:rsid w:val="623779B1"/>
    <w:rsid w:val="62555998"/>
    <w:rsid w:val="626D15F8"/>
    <w:rsid w:val="62832BCA"/>
    <w:rsid w:val="628A03FC"/>
    <w:rsid w:val="62D46E4D"/>
    <w:rsid w:val="630261E5"/>
    <w:rsid w:val="63031DFD"/>
    <w:rsid w:val="63301F42"/>
    <w:rsid w:val="63514A76"/>
    <w:rsid w:val="63526744"/>
    <w:rsid w:val="6356208C"/>
    <w:rsid w:val="636A4F2C"/>
    <w:rsid w:val="636C365E"/>
    <w:rsid w:val="63785F7E"/>
    <w:rsid w:val="638D1F52"/>
    <w:rsid w:val="63B82D47"/>
    <w:rsid w:val="640146EE"/>
    <w:rsid w:val="6410048D"/>
    <w:rsid w:val="64124205"/>
    <w:rsid w:val="641D1F29"/>
    <w:rsid w:val="64252ACD"/>
    <w:rsid w:val="64265F03"/>
    <w:rsid w:val="64281C7B"/>
    <w:rsid w:val="644F7208"/>
    <w:rsid w:val="645E569D"/>
    <w:rsid w:val="64664551"/>
    <w:rsid w:val="646B6F84"/>
    <w:rsid w:val="646D1D84"/>
    <w:rsid w:val="64852BFC"/>
    <w:rsid w:val="64923598"/>
    <w:rsid w:val="64A86918"/>
    <w:rsid w:val="64B33C3A"/>
    <w:rsid w:val="64B8109C"/>
    <w:rsid w:val="64DE2339"/>
    <w:rsid w:val="64F8789F"/>
    <w:rsid w:val="65055B18"/>
    <w:rsid w:val="650F36ED"/>
    <w:rsid w:val="652E1513"/>
    <w:rsid w:val="652E506F"/>
    <w:rsid w:val="6554084E"/>
    <w:rsid w:val="656E7BE6"/>
    <w:rsid w:val="65735178"/>
    <w:rsid w:val="6587477F"/>
    <w:rsid w:val="65905D2A"/>
    <w:rsid w:val="65AB4911"/>
    <w:rsid w:val="65BF216B"/>
    <w:rsid w:val="65D26342"/>
    <w:rsid w:val="65D51BAD"/>
    <w:rsid w:val="65D73958"/>
    <w:rsid w:val="65D976D1"/>
    <w:rsid w:val="65EA6B6B"/>
    <w:rsid w:val="65FC516D"/>
    <w:rsid w:val="66091638"/>
    <w:rsid w:val="660D4C01"/>
    <w:rsid w:val="66596B98"/>
    <w:rsid w:val="66746D64"/>
    <w:rsid w:val="66794A10"/>
    <w:rsid w:val="667E2026"/>
    <w:rsid w:val="66F278C5"/>
    <w:rsid w:val="673426E5"/>
    <w:rsid w:val="67426F8E"/>
    <w:rsid w:val="67650AF0"/>
    <w:rsid w:val="67851192"/>
    <w:rsid w:val="67B215EE"/>
    <w:rsid w:val="67C47F0C"/>
    <w:rsid w:val="67DF4D46"/>
    <w:rsid w:val="67FA56DC"/>
    <w:rsid w:val="68297D70"/>
    <w:rsid w:val="6841330B"/>
    <w:rsid w:val="68476448"/>
    <w:rsid w:val="68582403"/>
    <w:rsid w:val="689E69AF"/>
    <w:rsid w:val="68C63810"/>
    <w:rsid w:val="68D67EF7"/>
    <w:rsid w:val="68F4037D"/>
    <w:rsid w:val="68FA74B4"/>
    <w:rsid w:val="68FD36D6"/>
    <w:rsid w:val="68FE744E"/>
    <w:rsid w:val="69076303"/>
    <w:rsid w:val="692C5D69"/>
    <w:rsid w:val="69362744"/>
    <w:rsid w:val="69390410"/>
    <w:rsid w:val="694806C9"/>
    <w:rsid w:val="6958090C"/>
    <w:rsid w:val="695B664F"/>
    <w:rsid w:val="695D23C7"/>
    <w:rsid w:val="696C43B8"/>
    <w:rsid w:val="69731BEA"/>
    <w:rsid w:val="6974326C"/>
    <w:rsid w:val="69787200"/>
    <w:rsid w:val="69872FA0"/>
    <w:rsid w:val="69D361E5"/>
    <w:rsid w:val="69E95A08"/>
    <w:rsid w:val="69EB79D2"/>
    <w:rsid w:val="69FA19C4"/>
    <w:rsid w:val="69FC398E"/>
    <w:rsid w:val="6A026ACA"/>
    <w:rsid w:val="6A1D1B56"/>
    <w:rsid w:val="6A1F142A"/>
    <w:rsid w:val="6A244F8A"/>
    <w:rsid w:val="6A3824EC"/>
    <w:rsid w:val="6A58493C"/>
    <w:rsid w:val="6A590DE0"/>
    <w:rsid w:val="6A70612A"/>
    <w:rsid w:val="6A7F636D"/>
    <w:rsid w:val="6AA06A0F"/>
    <w:rsid w:val="6AAF0A00"/>
    <w:rsid w:val="6ABA73A5"/>
    <w:rsid w:val="6AEB57B0"/>
    <w:rsid w:val="6AF97ECD"/>
    <w:rsid w:val="6AFF3161"/>
    <w:rsid w:val="6B1116BB"/>
    <w:rsid w:val="6B217424"/>
    <w:rsid w:val="6B2313EE"/>
    <w:rsid w:val="6B4C26F3"/>
    <w:rsid w:val="6B543355"/>
    <w:rsid w:val="6B5E41D4"/>
    <w:rsid w:val="6B621F16"/>
    <w:rsid w:val="6B630500"/>
    <w:rsid w:val="6B643F79"/>
    <w:rsid w:val="6B657311"/>
    <w:rsid w:val="6B7632CC"/>
    <w:rsid w:val="6B827C66"/>
    <w:rsid w:val="6BAA7419"/>
    <w:rsid w:val="6BB6140C"/>
    <w:rsid w:val="6BBB0A9C"/>
    <w:rsid w:val="6BD80EE5"/>
    <w:rsid w:val="6C1256EA"/>
    <w:rsid w:val="6C152874"/>
    <w:rsid w:val="6C2927FE"/>
    <w:rsid w:val="6C2E1DF8"/>
    <w:rsid w:val="6C376EFF"/>
    <w:rsid w:val="6C3B62C3"/>
    <w:rsid w:val="6C3C4515"/>
    <w:rsid w:val="6C580C23"/>
    <w:rsid w:val="6C904861"/>
    <w:rsid w:val="6C9D00D2"/>
    <w:rsid w:val="6CAB2D78"/>
    <w:rsid w:val="6CCB5899"/>
    <w:rsid w:val="6CF3094C"/>
    <w:rsid w:val="6D394EF9"/>
    <w:rsid w:val="6D4D4500"/>
    <w:rsid w:val="6D5835D1"/>
    <w:rsid w:val="6D6535F8"/>
    <w:rsid w:val="6D7E46BA"/>
    <w:rsid w:val="6D7F7A0E"/>
    <w:rsid w:val="6D851EEC"/>
    <w:rsid w:val="6D885538"/>
    <w:rsid w:val="6D9A4072"/>
    <w:rsid w:val="6DB85E1E"/>
    <w:rsid w:val="6DBB590E"/>
    <w:rsid w:val="6DC073D6"/>
    <w:rsid w:val="6DD644F6"/>
    <w:rsid w:val="6DDA2238"/>
    <w:rsid w:val="6DDB29E3"/>
    <w:rsid w:val="6E2214E9"/>
    <w:rsid w:val="6E46167B"/>
    <w:rsid w:val="6E526272"/>
    <w:rsid w:val="6E5B2C4D"/>
    <w:rsid w:val="6E6733A0"/>
    <w:rsid w:val="6E6C6C08"/>
    <w:rsid w:val="6E737F96"/>
    <w:rsid w:val="6E8F69F9"/>
    <w:rsid w:val="6EB011EB"/>
    <w:rsid w:val="6ED50C51"/>
    <w:rsid w:val="6EE36ECA"/>
    <w:rsid w:val="6EE40E94"/>
    <w:rsid w:val="6EF2535F"/>
    <w:rsid w:val="6F0E39C9"/>
    <w:rsid w:val="6F1057E5"/>
    <w:rsid w:val="6F1D56DB"/>
    <w:rsid w:val="6F282B2F"/>
    <w:rsid w:val="6F2C3790"/>
    <w:rsid w:val="6F332824"/>
    <w:rsid w:val="6F364A08"/>
    <w:rsid w:val="6F433E0D"/>
    <w:rsid w:val="6F4638FD"/>
    <w:rsid w:val="6F4B0F13"/>
    <w:rsid w:val="6F543924"/>
    <w:rsid w:val="6F5900ED"/>
    <w:rsid w:val="6F7B2807"/>
    <w:rsid w:val="6F854425"/>
    <w:rsid w:val="6F887A72"/>
    <w:rsid w:val="6F9C0E28"/>
    <w:rsid w:val="6FAA5C3A"/>
    <w:rsid w:val="6FAA79E8"/>
    <w:rsid w:val="6FDC1B6B"/>
    <w:rsid w:val="6FEE5677"/>
    <w:rsid w:val="6FF46EB5"/>
    <w:rsid w:val="700370F8"/>
    <w:rsid w:val="70253F75"/>
    <w:rsid w:val="702F613F"/>
    <w:rsid w:val="703A3875"/>
    <w:rsid w:val="7040659E"/>
    <w:rsid w:val="704C4F43"/>
    <w:rsid w:val="7056191E"/>
    <w:rsid w:val="70643DB9"/>
    <w:rsid w:val="708435F4"/>
    <w:rsid w:val="708566AC"/>
    <w:rsid w:val="709B5583"/>
    <w:rsid w:val="70A64653"/>
    <w:rsid w:val="70C20D61"/>
    <w:rsid w:val="70C67288"/>
    <w:rsid w:val="70D878CE"/>
    <w:rsid w:val="70DC1E23"/>
    <w:rsid w:val="70EC5DDE"/>
    <w:rsid w:val="70ED4030"/>
    <w:rsid w:val="70F058CE"/>
    <w:rsid w:val="70F133F4"/>
    <w:rsid w:val="71137D38"/>
    <w:rsid w:val="71213CDA"/>
    <w:rsid w:val="71463740"/>
    <w:rsid w:val="714F539A"/>
    <w:rsid w:val="71573B9F"/>
    <w:rsid w:val="71926986"/>
    <w:rsid w:val="71A60683"/>
    <w:rsid w:val="71AD7C63"/>
    <w:rsid w:val="71E8430A"/>
    <w:rsid w:val="71FD5767"/>
    <w:rsid w:val="721455EC"/>
    <w:rsid w:val="722515A8"/>
    <w:rsid w:val="72561A95"/>
    <w:rsid w:val="726F6CC7"/>
    <w:rsid w:val="729D2012"/>
    <w:rsid w:val="729F135A"/>
    <w:rsid w:val="72BB1F0C"/>
    <w:rsid w:val="72BB3CBA"/>
    <w:rsid w:val="72F0059F"/>
    <w:rsid w:val="72F76C56"/>
    <w:rsid w:val="72F83160"/>
    <w:rsid w:val="72FC307A"/>
    <w:rsid w:val="72FD0776"/>
    <w:rsid w:val="73012015"/>
    <w:rsid w:val="7315786E"/>
    <w:rsid w:val="733028FA"/>
    <w:rsid w:val="733046A8"/>
    <w:rsid w:val="73611683"/>
    <w:rsid w:val="73626993"/>
    <w:rsid w:val="738148F5"/>
    <w:rsid w:val="73830C7C"/>
    <w:rsid w:val="73B01345"/>
    <w:rsid w:val="73B057E9"/>
    <w:rsid w:val="73C82B32"/>
    <w:rsid w:val="73CF3490"/>
    <w:rsid w:val="73D80A04"/>
    <w:rsid w:val="73EA2AA9"/>
    <w:rsid w:val="73EB05CF"/>
    <w:rsid w:val="73F13E37"/>
    <w:rsid w:val="73FA4018"/>
    <w:rsid w:val="741B7106"/>
    <w:rsid w:val="7439758C"/>
    <w:rsid w:val="74480A84"/>
    <w:rsid w:val="748F3650"/>
    <w:rsid w:val="74AB66DC"/>
    <w:rsid w:val="74B11819"/>
    <w:rsid w:val="74B310ED"/>
    <w:rsid w:val="74C27582"/>
    <w:rsid w:val="74D67B95"/>
    <w:rsid w:val="74E474F8"/>
    <w:rsid w:val="74E5550E"/>
    <w:rsid w:val="74E7348C"/>
    <w:rsid w:val="75475CD9"/>
    <w:rsid w:val="754B7577"/>
    <w:rsid w:val="756D573F"/>
    <w:rsid w:val="757A60AE"/>
    <w:rsid w:val="75811530"/>
    <w:rsid w:val="758D193E"/>
    <w:rsid w:val="758F1B5A"/>
    <w:rsid w:val="75D74F59"/>
    <w:rsid w:val="75D86A12"/>
    <w:rsid w:val="75EF084A"/>
    <w:rsid w:val="7601057E"/>
    <w:rsid w:val="764B35A7"/>
    <w:rsid w:val="76522B87"/>
    <w:rsid w:val="76A96C4B"/>
    <w:rsid w:val="76B07809"/>
    <w:rsid w:val="76CC0B8C"/>
    <w:rsid w:val="76DC4D37"/>
    <w:rsid w:val="770245AD"/>
    <w:rsid w:val="771340C5"/>
    <w:rsid w:val="772B7660"/>
    <w:rsid w:val="774424D0"/>
    <w:rsid w:val="774B7D02"/>
    <w:rsid w:val="77505319"/>
    <w:rsid w:val="77577B1B"/>
    <w:rsid w:val="777F175A"/>
    <w:rsid w:val="77980E64"/>
    <w:rsid w:val="779B2966"/>
    <w:rsid w:val="77C27899"/>
    <w:rsid w:val="77ED2B68"/>
    <w:rsid w:val="78112CFA"/>
    <w:rsid w:val="7815304E"/>
    <w:rsid w:val="782D21C4"/>
    <w:rsid w:val="782F6799"/>
    <w:rsid w:val="784309DA"/>
    <w:rsid w:val="78530991"/>
    <w:rsid w:val="785C1A9B"/>
    <w:rsid w:val="7866291A"/>
    <w:rsid w:val="786848E4"/>
    <w:rsid w:val="78972AD3"/>
    <w:rsid w:val="78B43685"/>
    <w:rsid w:val="78C733B9"/>
    <w:rsid w:val="78E21FA1"/>
    <w:rsid w:val="790F6B0E"/>
    <w:rsid w:val="79416DF5"/>
    <w:rsid w:val="798968C0"/>
    <w:rsid w:val="79C67B14"/>
    <w:rsid w:val="79D55FA9"/>
    <w:rsid w:val="79D73ACF"/>
    <w:rsid w:val="79EE0E19"/>
    <w:rsid w:val="7A0128FA"/>
    <w:rsid w:val="7A036672"/>
    <w:rsid w:val="7A3E76AA"/>
    <w:rsid w:val="7A3F5C2C"/>
    <w:rsid w:val="7A4872D1"/>
    <w:rsid w:val="7A715CD2"/>
    <w:rsid w:val="7A721A4A"/>
    <w:rsid w:val="7A7632E8"/>
    <w:rsid w:val="7A94376E"/>
    <w:rsid w:val="7A951295"/>
    <w:rsid w:val="7AB756AF"/>
    <w:rsid w:val="7ACF252C"/>
    <w:rsid w:val="7AD718AD"/>
    <w:rsid w:val="7AE75F94"/>
    <w:rsid w:val="7AFB1A3F"/>
    <w:rsid w:val="7B007056"/>
    <w:rsid w:val="7B1E128A"/>
    <w:rsid w:val="7B474C85"/>
    <w:rsid w:val="7B5573A2"/>
    <w:rsid w:val="7B6D68A3"/>
    <w:rsid w:val="7B7D06A6"/>
    <w:rsid w:val="7B8B2DC3"/>
    <w:rsid w:val="7BA9718D"/>
    <w:rsid w:val="7BAD0F8C"/>
    <w:rsid w:val="7BC260B9"/>
    <w:rsid w:val="7BCA3200"/>
    <w:rsid w:val="7BE40725"/>
    <w:rsid w:val="7BE44282"/>
    <w:rsid w:val="7BE97AEA"/>
    <w:rsid w:val="7BEB5610"/>
    <w:rsid w:val="7BF81ADB"/>
    <w:rsid w:val="7BFC5A6F"/>
    <w:rsid w:val="7C1F46EF"/>
    <w:rsid w:val="7C4D6E82"/>
    <w:rsid w:val="7C6D071B"/>
    <w:rsid w:val="7C887303"/>
    <w:rsid w:val="7C923CDE"/>
    <w:rsid w:val="7CA31DD8"/>
    <w:rsid w:val="7CE81B50"/>
    <w:rsid w:val="7D53162A"/>
    <w:rsid w:val="7D6A07B6"/>
    <w:rsid w:val="7D7D673C"/>
    <w:rsid w:val="7DA97531"/>
    <w:rsid w:val="7DAB36AB"/>
    <w:rsid w:val="7DBA0CF0"/>
    <w:rsid w:val="7DC12ACC"/>
    <w:rsid w:val="7DCC321F"/>
    <w:rsid w:val="7DDD542C"/>
    <w:rsid w:val="7DF369FE"/>
    <w:rsid w:val="7E0A2818"/>
    <w:rsid w:val="7E0D1885"/>
    <w:rsid w:val="7E1150D6"/>
    <w:rsid w:val="7E266DD3"/>
    <w:rsid w:val="7E4454AB"/>
    <w:rsid w:val="7E472BE2"/>
    <w:rsid w:val="7E576F8D"/>
    <w:rsid w:val="7E70004F"/>
    <w:rsid w:val="7E8C3587"/>
    <w:rsid w:val="7E9A50CB"/>
    <w:rsid w:val="7EA5419C"/>
    <w:rsid w:val="7EB268B9"/>
    <w:rsid w:val="7EB30231"/>
    <w:rsid w:val="7F545789"/>
    <w:rsid w:val="7F561BF2"/>
    <w:rsid w:val="7F997268"/>
    <w:rsid w:val="7F9D4E73"/>
    <w:rsid w:val="7FA36202"/>
    <w:rsid w:val="7FA75CF2"/>
    <w:rsid w:val="7FB83A5B"/>
    <w:rsid w:val="7FBB614D"/>
    <w:rsid w:val="7FBD72C3"/>
    <w:rsid w:val="7FDD34C2"/>
    <w:rsid w:val="7FEC5DFB"/>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3840</Words>
  <Characters>4006</Characters>
  <Lines>0</Lines>
  <Paragraphs>0</Paragraphs>
  <TotalTime>1</TotalTime>
  <ScaleCrop>false</ScaleCrop>
  <LinksUpToDate>false</LinksUpToDate>
  <CharactersWithSpaces>4630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2025-09-04T07:44:00Z</cp:lastPrinted>
  <dcterms:modified xsi:type="dcterms:W3CDTF">2025-09-12T06:36:34Z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